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906" w:rsidRDefault="0012084B" w:rsidP="00646906">
      <w:pPr>
        <w:pStyle w:val="Default"/>
        <w:jc w:val="both"/>
        <w:rPr>
          <w:sz w:val="28"/>
          <w:szCs w:val="28"/>
        </w:rPr>
      </w:pPr>
      <w:r>
        <w:rPr>
          <w:rFonts w:ascii="Times New Roman CYR" w:eastAsia="Times New Roman" w:hAnsi="Times New Roman CYR" w:cs="Times New Roman CYR"/>
          <w:noProof/>
          <w:color w:val="auto"/>
          <w:sz w:val="28"/>
          <w:szCs w:val="28"/>
          <w:lang w:eastAsia="ru-RU"/>
        </w:rPr>
        <w:drawing>
          <wp:inline distT="0" distB="0" distL="0" distR="0">
            <wp:extent cx="5940425" cy="8164993"/>
            <wp:effectExtent l="19050" t="0" r="3175" b="0"/>
            <wp:docPr id="1" name="Рисунок 1" descr="C:\Users\ПК\Desktop\титулы локальных актов\о системе оценок формах и порядк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титулы локальных актов\о системе оценок формах и порядке 001.jpg"/>
                    <pic:cNvPicPr>
                      <a:picLocks noChangeAspect="1" noChangeArrowheads="1"/>
                    </pic:cNvPicPr>
                  </pic:nvPicPr>
                  <pic:blipFill>
                    <a:blip r:embed="rId4" cstate="print"/>
                    <a:srcRect/>
                    <a:stretch>
                      <a:fillRect/>
                    </a:stretch>
                  </pic:blipFill>
                  <pic:spPr bwMode="auto">
                    <a:xfrm>
                      <a:off x="0" y="0"/>
                      <a:ext cx="5940425" cy="8164993"/>
                    </a:xfrm>
                    <a:prstGeom prst="rect">
                      <a:avLst/>
                    </a:prstGeom>
                    <a:noFill/>
                    <a:ln w="9525">
                      <a:noFill/>
                      <a:miter lim="800000"/>
                      <a:headEnd/>
                      <a:tailEnd/>
                    </a:ln>
                  </pic:spPr>
                </pic:pic>
              </a:graphicData>
            </a:graphic>
          </wp:inline>
        </w:drawing>
      </w:r>
    </w:p>
    <w:p w:rsidR="004C5467" w:rsidRPr="00646906" w:rsidRDefault="004C5467" w:rsidP="00646906">
      <w:pPr>
        <w:pStyle w:val="Default"/>
        <w:jc w:val="both"/>
        <w:rPr>
          <w:sz w:val="28"/>
          <w:szCs w:val="28"/>
        </w:rPr>
      </w:pPr>
      <w:r w:rsidRPr="00646906">
        <w:rPr>
          <w:sz w:val="28"/>
          <w:szCs w:val="28"/>
        </w:rPr>
        <w:t xml:space="preserve">1.3. Положение регламентирует порядок, периодичность, систему оценок и формы проведения текущей, промежуточной и итоговой аттестации обучающихся. </w:t>
      </w:r>
    </w:p>
    <w:p w:rsidR="00646906" w:rsidRDefault="00646906" w:rsidP="00646906">
      <w:pPr>
        <w:jc w:val="both"/>
        <w:rPr>
          <w:sz w:val="28"/>
          <w:szCs w:val="28"/>
        </w:rPr>
      </w:pPr>
    </w:p>
    <w:p w:rsidR="004C5467" w:rsidRPr="00646906" w:rsidRDefault="004C5467" w:rsidP="00646906">
      <w:pPr>
        <w:jc w:val="both"/>
        <w:rPr>
          <w:sz w:val="28"/>
          <w:szCs w:val="28"/>
        </w:rPr>
      </w:pPr>
      <w:r w:rsidRPr="00646906">
        <w:rPr>
          <w:sz w:val="28"/>
          <w:szCs w:val="28"/>
        </w:rPr>
        <w:lastRenderedPageBreak/>
        <w:t xml:space="preserve">1.4. 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w:t>
      </w:r>
      <w:proofErr w:type="gramStart"/>
      <w:r w:rsidRPr="00646906">
        <w:rPr>
          <w:sz w:val="28"/>
          <w:szCs w:val="28"/>
        </w:rPr>
        <w:t>обучающимися</w:t>
      </w:r>
      <w:proofErr w:type="gramEnd"/>
      <w:r w:rsidRPr="00646906">
        <w:rPr>
          <w:sz w:val="28"/>
          <w:szCs w:val="28"/>
        </w:rPr>
        <w:t xml:space="preserve"> образовательных программ</w:t>
      </w:r>
      <w:r w:rsidR="00646906">
        <w:rPr>
          <w:sz w:val="28"/>
          <w:szCs w:val="28"/>
        </w:rPr>
        <w:t xml:space="preserve"> </w:t>
      </w:r>
      <w:r w:rsidRPr="00646906">
        <w:rPr>
          <w:sz w:val="28"/>
          <w:szCs w:val="28"/>
        </w:rPr>
        <w:t xml:space="preserve">каждого года обучения в общеобразовательном учреждении,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 </w:t>
      </w:r>
    </w:p>
    <w:p w:rsidR="00646906" w:rsidRDefault="00646906" w:rsidP="00646906">
      <w:pPr>
        <w:pStyle w:val="Default"/>
        <w:jc w:val="both"/>
        <w:rPr>
          <w:sz w:val="28"/>
          <w:szCs w:val="28"/>
        </w:rPr>
      </w:pPr>
    </w:p>
    <w:p w:rsidR="004C5467" w:rsidRPr="00646906" w:rsidRDefault="004C5467" w:rsidP="00646906">
      <w:pPr>
        <w:pStyle w:val="Default"/>
        <w:jc w:val="both"/>
        <w:rPr>
          <w:sz w:val="28"/>
          <w:szCs w:val="28"/>
        </w:rPr>
      </w:pPr>
      <w:proofErr w:type="gramStart"/>
      <w:r w:rsidRPr="00646906">
        <w:rPr>
          <w:sz w:val="28"/>
          <w:szCs w:val="28"/>
        </w:rPr>
        <w:t>1.5.Промежуточная аттестация обучающихся проводится в форме итогового контроля в переводных классах, тематического контроля, проводимого как учителями, так и администрацией, а также административного контроля.</w:t>
      </w:r>
      <w:proofErr w:type="gramEnd"/>
      <w:r w:rsidRPr="00646906">
        <w:rPr>
          <w:sz w:val="28"/>
          <w:szCs w:val="28"/>
        </w:rPr>
        <w:t xml:space="preserve"> Периодичность тематического контроля, проводимого учителем, определяется календарно-тематическим планированием по каждому предмету, принятым на методическом объединении и утвержденным директором школы. </w:t>
      </w:r>
    </w:p>
    <w:p w:rsidR="00646906" w:rsidRDefault="00646906"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1.6.Периодичность административного контроля определяется планом работы школы, утвержденным директором. </w:t>
      </w:r>
    </w:p>
    <w:p w:rsidR="00E35102" w:rsidRDefault="00E35102" w:rsidP="00646906">
      <w:pPr>
        <w:pStyle w:val="Default"/>
        <w:jc w:val="both"/>
        <w:rPr>
          <w:b/>
          <w:bCs/>
          <w:sz w:val="28"/>
          <w:szCs w:val="28"/>
        </w:rPr>
      </w:pPr>
    </w:p>
    <w:p w:rsidR="004C5467" w:rsidRPr="00646906" w:rsidRDefault="004C5467" w:rsidP="00646906">
      <w:pPr>
        <w:pStyle w:val="Default"/>
        <w:jc w:val="both"/>
        <w:rPr>
          <w:sz w:val="28"/>
          <w:szCs w:val="28"/>
        </w:rPr>
      </w:pPr>
      <w:r w:rsidRPr="00646906">
        <w:rPr>
          <w:b/>
          <w:bCs/>
          <w:sz w:val="28"/>
          <w:szCs w:val="28"/>
        </w:rPr>
        <w:t xml:space="preserve">2. Порядок проведения текущей, промежуточной и итоговой аттестации </w:t>
      </w:r>
      <w:proofErr w:type="gramStart"/>
      <w:r w:rsidRPr="00646906">
        <w:rPr>
          <w:b/>
          <w:bCs/>
          <w:sz w:val="28"/>
          <w:szCs w:val="28"/>
        </w:rPr>
        <w:t>обучающихся</w:t>
      </w:r>
      <w:proofErr w:type="gramEnd"/>
      <w:r w:rsidRPr="00646906">
        <w:rPr>
          <w:b/>
          <w:bCs/>
          <w:sz w:val="28"/>
          <w:szCs w:val="28"/>
        </w:rPr>
        <w:t xml:space="preserve"> с ОВЗ (ЗПР). </w:t>
      </w:r>
    </w:p>
    <w:p w:rsidR="00646906" w:rsidRDefault="00646906" w:rsidP="00646906">
      <w:pPr>
        <w:pStyle w:val="Default"/>
        <w:spacing w:after="68"/>
        <w:jc w:val="both"/>
        <w:rPr>
          <w:sz w:val="28"/>
          <w:szCs w:val="28"/>
        </w:rPr>
      </w:pPr>
    </w:p>
    <w:p w:rsidR="004C5467" w:rsidRPr="00646906" w:rsidRDefault="004C5467" w:rsidP="00646906">
      <w:pPr>
        <w:pStyle w:val="Default"/>
        <w:spacing w:after="68"/>
        <w:jc w:val="both"/>
        <w:rPr>
          <w:sz w:val="28"/>
          <w:szCs w:val="28"/>
        </w:rPr>
      </w:pPr>
      <w:r w:rsidRPr="00646906">
        <w:rPr>
          <w:sz w:val="28"/>
          <w:szCs w:val="28"/>
        </w:rPr>
        <w:t xml:space="preserve">2.1. Промежуточная аттестация обучающихся проводится во 2-4-х классах по учебным четвертям. </w:t>
      </w:r>
    </w:p>
    <w:p w:rsidR="00646906" w:rsidRDefault="00646906" w:rsidP="00646906">
      <w:pPr>
        <w:pStyle w:val="Default"/>
        <w:spacing w:after="68"/>
        <w:jc w:val="both"/>
        <w:rPr>
          <w:sz w:val="28"/>
          <w:szCs w:val="28"/>
        </w:rPr>
      </w:pPr>
    </w:p>
    <w:p w:rsidR="004C5467" w:rsidRPr="00646906" w:rsidRDefault="004C5467" w:rsidP="00646906">
      <w:pPr>
        <w:pStyle w:val="Default"/>
        <w:spacing w:after="68"/>
        <w:jc w:val="both"/>
        <w:rPr>
          <w:sz w:val="28"/>
          <w:szCs w:val="28"/>
        </w:rPr>
      </w:pPr>
      <w:r w:rsidRPr="00646906">
        <w:rPr>
          <w:sz w:val="28"/>
          <w:szCs w:val="28"/>
        </w:rPr>
        <w:t xml:space="preserve">2.2. </w:t>
      </w:r>
      <w:proofErr w:type="gramStart"/>
      <w:r w:rsidRPr="00646906">
        <w:rPr>
          <w:sz w:val="28"/>
          <w:szCs w:val="28"/>
        </w:rPr>
        <w:t>Обучающимся</w:t>
      </w:r>
      <w:proofErr w:type="gramEnd"/>
      <w:r w:rsidRPr="00646906">
        <w:rPr>
          <w:sz w:val="28"/>
          <w:szCs w:val="28"/>
        </w:rPr>
        <w:t xml:space="preserve"> 1-х классов отметки в баллах не выставляются. Успешность освоения школьниками программ в этот период характеризуется только качественной оценкой. </w:t>
      </w:r>
    </w:p>
    <w:p w:rsidR="00646906" w:rsidRDefault="00646906" w:rsidP="00646906">
      <w:pPr>
        <w:pStyle w:val="Default"/>
        <w:spacing w:after="68"/>
        <w:jc w:val="both"/>
        <w:rPr>
          <w:sz w:val="28"/>
          <w:szCs w:val="28"/>
        </w:rPr>
      </w:pPr>
    </w:p>
    <w:p w:rsidR="004C5467" w:rsidRPr="00646906" w:rsidRDefault="004C5467" w:rsidP="00646906">
      <w:pPr>
        <w:pStyle w:val="Default"/>
        <w:spacing w:after="68"/>
        <w:jc w:val="both"/>
        <w:rPr>
          <w:sz w:val="28"/>
          <w:szCs w:val="28"/>
        </w:rPr>
      </w:pPr>
      <w:r w:rsidRPr="00646906">
        <w:rPr>
          <w:sz w:val="28"/>
          <w:szCs w:val="28"/>
        </w:rPr>
        <w:t xml:space="preserve">2.3. Четвертные отметки выставляются в баллах </w:t>
      </w:r>
      <w:proofErr w:type="gramStart"/>
      <w:r w:rsidRPr="00646906">
        <w:rPr>
          <w:sz w:val="28"/>
          <w:szCs w:val="28"/>
        </w:rPr>
        <w:t>обучающимся</w:t>
      </w:r>
      <w:proofErr w:type="gramEnd"/>
      <w:r w:rsidRPr="00646906">
        <w:rPr>
          <w:sz w:val="28"/>
          <w:szCs w:val="28"/>
        </w:rPr>
        <w:t xml:space="preserve"> 2-4-х классов. </w:t>
      </w:r>
    </w:p>
    <w:p w:rsidR="00646906" w:rsidRDefault="00646906" w:rsidP="00646906">
      <w:pPr>
        <w:pStyle w:val="Default"/>
        <w:spacing w:after="68"/>
        <w:jc w:val="both"/>
        <w:rPr>
          <w:sz w:val="28"/>
          <w:szCs w:val="28"/>
        </w:rPr>
      </w:pPr>
    </w:p>
    <w:p w:rsidR="004C5467" w:rsidRPr="00646906" w:rsidRDefault="004C5467" w:rsidP="00646906">
      <w:pPr>
        <w:pStyle w:val="Default"/>
        <w:spacing w:after="68"/>
        <w:jc w:val="both"/>
        <w:rPr>
          <w:sz w:val="28"/>
          <w:szCs w:val="28"/>
        </w:rPr>
      </w:pPr>
      <w:r w:rsidRPr="00646906">
        <w:rPr>
          <w:sz w:val="28"/>
          <w:szCs w:val="28"/>
        </w:rPr>
        <w:t xml:space="preserve">2.4. В промежуточной аттестации </w:t>
      </w:r>
      <w:proofErr w:type="gramStart"/>
      <w:r w:rsidRPr="00646906">
        <w:rPr>
          <w:sz w:val="28"/>
          <w:szCs w:val="28"/>
        </w:rPr>
        <w:t>обучающихся</w:t>
      </w:r>
      <w:proofErr w:type="gramEnd"/>
      <w:r w:rsidRPr="00646906">
        <w:rPr>
          <w:sz w:val="28"/>
          <w:szCs w:val="28"/>
        </w:rPr>
        <w:t xml:space="preserve">, находящихся на лечении в санатории, стационаре, учитываются отметки, полученные в учебном заведении при лечебном учреждении. </w:t>
      </w:r>
    </w:p>
    <w:p w:rsidR="00646906" w:rsidRDefault="00646906" w:rsidP="00646906">
      <w:pPr>
        <w:pStyle w:val="Default"/>
        <w:spacing w:after="68"/>
        <w:jc w:val="both"/>
        <w:rPr>
          <w:sz w:val="28"/>
          <w:szCs w:val="28"/>
        </w:rPr>
      </w:pPr>
    </w:p>
    <w:p w:rsidR="004C5467" w:rsidRPr="00646906" w:rsidRDefault="004C5467" w:rsidP="00646906">
      <w:pPr>
        <w:pStyle w:val="Default"/>
        <w:spacing w:after="68"/>
        <w:jc w:val="both"/>
        <w:rPr>
          <w:sz w:val="28"/>
          <w:szCs w:val="28"/>
        </w:rPr>
      </w:pPr>
      <w:r w:rsidRPr="00646906">
        <w:rPr>
          <w:sz w:val="28"/>
          <w:szCs w:val="28"/>
        </w:rPr>
        <w:t xml:space="preserve">2.5. Классные руководители 2-4-х классов доводят до сведения учащихся и их родителей предметы и форму промежуточной аттестации. Аттестационная комиссия на итоговых контрольных работах в 4-х классах состоит из учителя и ассистента. Возможно присутствие директора школы. </w:t>
      </w:r>
    </w:p>
    <w:p w:rsidR="00646906" w:rsidRDefault="00646906"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2.6. </w:t>
      </w:r>
      <w:proofErr w:type="gramStart"/>
      <w:r w:rsidRPr="00646906">
        <w:rPr>
          <w:sz w:val="28"/>
          <w:szCs w:val="28"/>
        </w:rPr>
        <w:t xml:space="preserve">От промежуточной аттестации в переводных классах могут быть освобождены: </w:t>
      </w:r>
      <w:proofErr w:type="gramEnd"/>
    </w:p>
    <w:p w:rsidR="004C5467" w:rsidRPr="00646906" w:rsidRDefault="004C5467" w:rsidP="00646906">
      <w:pPr>
        <w:pStyle w:val="Default"/>
        <w:spacing w:after="68"/>
        <w:jc w:val="both"/>
        <w:rPr>
          <w:sz w:val="28"/>
          <w:szCs w:val="28"/>
        </w:rPr>
      </w:pPr>
      <w:r w:rsidRPr="00646906">
        <w:rPr>
          <w:sz w:val="28"/>
          <w:szCs w:val="28"/>
        </w:rPr>
        <w:lastRenderedPageBreak/>
        <w:t xml:space="preserve">- учащиеся, имеющие положительные годовые отметки по всем предметам в особых случаях: </w:t>
      </w:r>
    </w:p>
    <w:p w:rsidR="004C5467" w:rsidRPr="00646906" w:rsidRDefault="004C5467" w:rsidP="00646906">
      <w:pPr>
        <w:pStyle w:val="Default"/>
        <w:spacing w:after="68"/>
        <w:jc w:val="both"/>
        <w:rPr>
          <w:sz w:val="28"/>
          <w:szCs w:val="28"/>
        </w:rPr>
      </w:pPr>
      <w:r w:rsidRPr="00646906">
        <w:rPr>
          <w:sz w:val="28"/>
          <w:szCs w:val="28"/>
        </w:rPr>
        <w:t xml:space="preserve">1) по состоянию здоровья согласно заключению медицинской комиссии; </w:t>
      </w:r>
    </w:p>
    <w:p w:rsidR="004C5467" w:rsidRPr="00646906" w:rsidRDefault="004C5467" w:rsidP="00646906">
      <w:pPr>
        <w:pStyle w:val="Default"/>
        <w:spacing w:after="68"/>
        <w:jc w:val="both"/>
        <w:rPr>
          <w:sz w:val="28"/>
          <w:szCs w:val="28"/>
        </w:rPr>
      </w:pPr>
      <w:r w:rsidRPr="00646906">
        <w:rPr>
          <w:sz w:val="28"/>
          <w:szCs w:val="28"/>
        </w:rPr>
        <w:t>2) в связи с экст</w:t>
      </w:r>
      <w:r w:rsidR="00FB6B8A">
        <w:rPr>
          <w:sz w:val="28"/>
          <w:szCs w:val="28"/>
        </w:rPr>
        <w:t>ренным переездом в другой населё</w:t>
      </w:r>
      <w:r w:rsidRPr="00646906">
        <w:rPr>
          <w:sz w:val="28"/>
          <w:szCs w:val="28"/>
        </w:rPr>
        <w:t xml:space="preserve">нный пункт, на новое место жительства; </w:t>
      </w:r>
    </w:p>
    <w:p w:rsidR="004C5467" w:rsidRPr="00646906" w:rsidRDefault="004C5467" w:rsidP="00646906">
      <w:pPr>
        <w:pStyle w:val="Default"/>
        <w:jc w:val="both"/>
        <w:rPr>
          <w:sz w:val="28"/>
          <w:szCs w:val="28"/>
        </w:rPr>
      </w:pPr>
      <w:r w:rsidRPr="00646906">
        <w:rPr>
          <w:sz w:val="28"/>
          <w:szCs w:val="28"/>
        </w:rPr>
        <w:t xml:space="preserve">3) по семейным обстоятельствам, имеющим объективные основания для освобождения от итоговых контрольных работ. </w:t>
      </w:r>
    </w:p>
    <w:p w:rsidR="004C5467" w:rsidRPr="00646906" w:rsidRDefault="004C546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2.7. Промежуточная аттестация проводится в мае месяце. </w:t>
      </w:r>
    </w:p>
    <w:p w:rsidR="00646906" w:rsidRDefault="00646906"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2.8. В день проводится только одна форма контроля. </w:t>
      </w:r>
    </w:p>
    <w:p w:rsidR="00646906" w:rsidRDefault="00646906"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2.9. На педагогическом совете обсуждается вопрос о формах проведения промежуточной аттестации; доводится до сведения участников образовательного процесса сроки и перечень предметов, по которым проводятся письменные контрольные работы по единым тестам, разработанным государственным или муниципальными органами управления образования; обсуждается состав аттестационных комиссий по предметам, устанавливаются сроки аттестационного периода. </w:t>
      </w:r>
    </w:p>
    <w:p w:rsidR="00E35102" w:rsidRDefault="00E35102"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2.10. Обучающиеся с ОВЗ </w:t>
      </w:r>
      <w:proofErr w:type="gramStart"/>
      <w:r w:rsidRPr="00646906">
        <w:rPr>
          <w:sz w:val="28"/>
          <w:szCs w:val="28"/>
        </w:rPr>
        <w:t xml:space="preserve">( </w:t>
      </w:r>
      <w:proofErr w:type="gramEnd"/>
      <w:r w:rsidRPr="00646906">
        <w:rPr>
          <w:sz w:val="28"/>
          <w:szCs w:val="28"/>
        </w:rPr>
        <w:t xml:space="preserve">ЗПР) имеют право на прохождение текущей, промежуточной и государственной итоговой аттестации освоения АООП. </w:t>
      </w:r>
    </w:p>
    <w:p w:rsidR="00646906" w:rsidRDefault="00646906" w:rsidP="00646906">
      <w:pPr>
        <w:jc w:val="both"/>
        <w:rPr>
          <w:sz w:val="28"/>
          <w:szCs w:val="28"/>
        </w:rPr>
      </w:pPr>
    </w:p>
    <w:p w:rsidR="004C5467" w:rsidRPr="00646906" w:rsidRDefault="004C5467" w:rsidP="00646906">
      <w:pPr>
        <w:jc w:val="both"/>
        <w:rPr>
          <w:sz w:val="28"/>
          <w:szCs w:val="28"/>
        </w:rPr>
      </w:pPr>
      <w:r w:rsidRPr="00646906">
        <w:rPr>
          <w:sz w:val="28"/>
          <w:szCs w:val="28"/>
        </w:rPr>
        <w:t xml:space="preserve">2.11. 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646906">
        <w:rPr>
          <w:i/>
          <w:iCs/>
          <w:sz w:val="28"/>
          <w:szCs w:val="28"/>
        </w:rPr>
        <w:t>предметные,</w:t>
      </w:r>
      <w:r w:rsidR="00646906">
        <w:rPr>
          <w:i/>
          <w:iCs/>
          <w:sz w:val="28"/>
          <w:szCs w:val="28"/>
        </w:rPr>
        <w:t xml:space="preserve"> </w:t>
      </w:r>
      <w:proofErr w:type="spellStart"/>
      <w:r w:rsidRPr="00646906">
        <w:rPr>
          <w:i/>
          <w:iCs/>
          <w:sz w:val="28"/>
          <w:szCs w:val="28"/>
        </w:rPr>
        <w:t>метапредметные</w:t>
      </w:r>
      <w:proofErr w:type="spellEnd"/>
      <w:r w:rsidRPr="00646906">
        <w:rPr>
          <w:i/>
          <w:iCs/>
          <w:sz w:val="28"/>
          <w:szCs w:val="28"/>
        </w:rPr>
        <w:t xml:space="preserve"> результаты </w:t>
      </w:r>
      <w:r w:rsidRPr="00646906">
        <w:rPr>
          <w:sz w:val="28"/>
          <w:szCs w:val="28"/>
        </w:rPr>
        <w:t xml:space="preserve">и </w:t>
      </w:r>
      <w:r w:rsidRPr="00646906">
        <w:rPr>
          <w:i/>
          <w:iCs/>
          <w:sz w:val="28"/>
          <w:szCs w:val="28"/>
        </w:rPr>
        <w:t>результаты освоения программы коррекционной работы</w:t>
      </w:r>
      <w:r w:rsidRPr="00646906">
        <w:rPr>
          <w:sz w:val="28"/>
          <w:szCs w:val="28"/>
        </w:rPr>
        <w:t xml:space="preserve">. </w:t>
      </w:r>
    </w:p>
    <w:p w:rsidR="00646906" w:rsidRDefault="00646906"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2.12. Итоговая аттестация на ступени начального общего образования должна проводиться с учетом возможных специфических трудностей обучающегося с ОВЗ в овладении письмом, чтением или счетом. Вывод об успешности овладения содержанием АООП должен делаться на основании положительной индивидуальной динамики. </w:t>
      </w:r>
    </w:p>
    <w:p w:rsidR="00646906" w:rsidRDefault="00646906" w:rsidP="00646906">
      <w:pPr>
        <w:pStyle w:val="Default"/>
        <w:jc w:val="both"/>
        <w:rPr>
          <w:b/>
          <w:bCs/>
          <w:sz w:val="28"/>
          <w:szCs w:val="28"/>
        </w:rPr>
      </w:pPr>
    </w:p>
    <w:p w:rsidR="004C5467" w:rsidRPr="00646906" w:rsidRDefault="004C5467" w:rsidP="00646906">
      <w:pPr>
        <w:pStyle w:val="Default"/>
        <w:jc w:val="both"/>
        <w:rPr>
          <w:sz w:val="28"/>
          <w:szCs w:val="28"/>
        </w:rPr>
      </w:pPr>
      <w:r w:rsidRPr="00646906">
        <w:rPr>
          <w:b/>
          <w:bCs/>
          <w:sz w:val="28"/>
          <w:szCs w:val="28"/>
        </w:rPr>
        <w:t xml:space="preserve">3. Специальные условия проведения текущей, промежуточной и итоговой аттестации </w:t>
      </w:r>
      <w:proofErr w:type="gramStart"/>
      <w:r w:rsidRPr="00646906">
        <w:rPr>
          <w:b/>
          <w:bCs/>
          <w:sz w:val="28"/>
          <w:szCs w:val="28"/>
        </w:rPr>
        <w:t>обучающихся</w:t>
      </w:r>
      <w:proofErr w:type="gramEnd"/>
      <w:r w:rsidRPr="00646906">
        <w:rPr>
          <w:b/>
          <w:bCs/>
          <w:sz w:val="28"/>
          <w:szCs w:val="28"/>
        </w:rPr>
        <w:t xml:space="preserve"> с ОВЗ (ЗПР). </w:t>
      </w:r>
    </w:p>
    <w:p w:rsidR="004C5467" w:rsidRPr="00646906" w:rsidRDefault="004C5467" w:rsidP="00646906">
      <w:pPr>
        <w:pStyle w:val="Default"/>
        <w:jc w:val="both"/>
        <w:rPr>
          <w:sz w:val="28"/>
          <w:szCs w:val="28"/>
        </w:rPr>
      </w:pPr>
    </w:p>
    <w:p w:rsidR="004C5467" w:rsidRPr="00646906" w:rsidRDefault="004C5467" w:rsidP="00646906">
      <w:pPr>
        <w:pStyle w:val="Default"/>
        <w:jc w:val="both"/>
        <w:rPr>
          <w:sz w:val="28"/>
          <w:szCs w:val="28"/>
        </w:rPr>
      </w:pPr>
      <w:proofErr w:type="gramStart"/>
      <w:r w:rsidRPr="00646906">
        <w:rPr>
          <w:sz w:val="28"/>
          <w:szCs w:val="28"/>
        </w:rPr>
        <w:t xml:space="preserve">3.1.Оценивать достижения обучающимся с ОВЗ планируемых результатов необходимо при завершении каждого уровня образования, поскольку у обучающегося с ОВЗ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roofErr w:type="gramEnd"/>
    </w:p>
    <w:p w:rsidR="00646906" w:rsidRDefault="00646906"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lastRenderedPageBreak/>
        <w:t xml:space="preserve">3.2.Специальные условия проведения </w:t>
      </w:r>
      <w:r w:rsidRPr="00646906">
        <w:rPr>
          <w:i/>
          <w:iCs/>
          <w:sz w:val="28"/>
          <w:szCs w:val="28"/>
        </w:rPr>
        <w:t xml:space="preserve">текущей, промежуточной </w:t>
      </w:r>
      <w:r w:rsidRPr="00646906">
        <w:rPr>
          <w:sz w:val="28"/>
          <w:szCs w:val="28"/>
        </w:rPr>
        <w:t xml:space="preserve">и </w:t>
      </w:r>
      <w:r w:rsidRPr="00646906">
        <w:rPr>
          <w:i/>
          <w:iCs/>
          <w:sz w:val="28"/>
          <w:szCs w:val="28"/>
        </w:rPr>
        <w:t xml:space="preserve">итоговой аттестации </w:t>
      </w:r>
      <w:proofErr w:type="gramStart"/>
      <w:r w:rsidRPr="00646906">
        <w:rPr>
          <w:sz w:val="28"/>
          <w:szCs w:val="28"/>
        </w:rPr>
        <w:t>обучающихся</w:t>
      </w:r>
      <w:proofErr w:type="gramEnd"/>
      <w:r w:rsidRPr="00646906">
        <w:rPr>
          <w:sz w:val="28"/>
          <w:szCs w:val="28"/>
        </w:rPr>
        <w:t xml:space="preserve"> с ОВЗ включают: </w:t>
      </w:r>
    </w:p>
    <w:p w:rsidR="004C5467" w:rsidRPr="00646906" w:rsidRDefault="004C5467" w:rsidP="00646906">
      <w:pPr>
        <w:pStyle w:val="Default"/>
        <w:spacing w:after="85"/>
        <w:jc w:val="both"/>
        <w:rPr>
          <w:sz w:val="28"/>
          <w:szCs w:val="28"/>
        </w:rPr>
      </w:pPr>
      <w:r w:rsidRPr="00646906">
        <w:rPr>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4C5467" w:rsidRPr="00646906" w:rsidRDefault="004C5467" w:rsidP="00646906">
      <w:pPr>
        <w:pStyle w:val="Default"/>
        <w:spacing w:after="85"/>
        <w:jc w:val="both"/>
        <w:rPr>
          <w:sz w:val="28"/>
          <w:szCs w:val="28"/>
        </w:rPr>
      </w:pPr>
      <w:r w:rsidRPr="00646906">
        <w:rPr>
          <w:sz w:val="28"/>
          <w:szCs w:val="28"/>
        </w:rPr>
        <w:t xml:space="preserve">привычную обстановку в классе (присутствие своего учителя, наличие привычных для обучающихся </w:t>
      </w:r>
      <w:proofErr w:type="spellStart"/>
      <w:r w:rsidRPr="00646906">
        <w:rPr>
          <w:sz w:val="28"/>
          <w:szCs w:val="28"/>
        </w:rPr>
        <w:t>мнестических</w:t>
      </w:r>
      <w:proofErr w:type="spellEnd"/>
      <w:r w:rsidRPr="00646906">
        <w:rPr>
          <w:sz w:val="28"/>
          <w:szCs w:val="28"/>
        </w:rPr>
        <w:t xml:space="preserve"> опор: наглядных схем, шаблонов общего хода выполнения заданий); </w:t>
      </w:r>
    </w:p>
    <w:p w:rsidR="004C5467" w:rsidRPr="00646906" w:rsidRDefault="004C5467" w:rsidP="00646906">
      <w:pPr>
        <w:pStyle w:val="Default"/>
        <w:spacing w:after="85"/>
        <w:jc w:val="both"/>
        <w:rPr>
          <w:sz w:val="28"/>
          <w:szCs w:val="28"/>
        </w:rPr>
      </w:pPr>
      <w:r w:rsidRPr="00646906">
        <w:rPr>
          <w:sz w:val="28"/>
          <w:szCs w:val="28"/>
        </w:rPr>
        <w:t xml:space="preserve">присутствие в начале работы этапа общей организации деятельности; </w:t>
      </w:r>
    </w:p>
    <w:p w:rsidR="004C5467" w:rsidRPr="00646906" w:rsidRDefault="004C5467" w:rsidP="00646906">
      <w:pPr>
        <w:pStyle w:val="Default"/>
        <w:jc w:val="both"/>
        <w:rPr>
          <w:sz w:val="28"/>
          <w:szCs w:val="28"/>
        </w:rPr>
      </w:pPr>
      <w:proofErr w:type="spellStart"/>
      <w:r w:rsidRPr="00646906">
        <w:rPr>
          <w:sz w:val="28"/>
          <w:szCs w:val="28"/>
        </w:rPr>
        <w:t>адаптирование</w:t>
      </w:r>
      <w:proofErr w:type="spellEnd"/>
      <w:r w:rsidRPr="00646906">
        <w:rPr>
          <w:sz w:val="28"/>
          <w:szCs w:val="28"/>
        </w:rPr>
        <w:t xml:space="preserve"> инструкции с учетом особых образовательных потребностей и индивидуальных трудностей обучающихся с ЗПР: </w:t>
      </w:r>
    </w:p>
    <w:p w:rsidR="004C5467" w:rsidRPr="00646906" w:rsidRDefault="004C546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1) упрощение формулировок по грамматическому и семантическому оформлению; </w:t>
      </w:r>
    </w:p>
    <w:p w:rsidR="004C5467" w:rsidRPr="00646906" w:rsidRDefault="004C5467" w:rsidP="00646906">
      <w:pPr>
        <w:pStyle w:val="Default"/>
        <w:jc w:val="both"/>
        <w:rPr>
          <w:sz w:val="28"/>
          <w:szCs w:val="28"/>
        </w:rPr>
      </w:pPr>
      <w:r w:rsidRPr="00646906">
        <w:rPr>
          <w:sz w:val="28"/>
          <w:szCs w:val="28"/>
        </w:rPr>
        <w:t xml:space="preserve">2) упрощение </w:t>
      </w:r>
      <w:proofErr w:type="gramStart"/>
      <w:r w:rsidRPr="00646906">
        <w:rPr>
          <w:sz w:val="28"/>
          <w:szCs w:val="28"/>
        </w:rPr>
        <w:t>много</w:t>
      </w:r>
      <w:r w:rsidR="00FB6B8A">
        <w:rPr>
          <w:sz w:val="28"/>
          <w:szCs w:val="28"/>
        </w:rPr>
        <w:t>-</w:t>
      </w:r>
      <w:r w:rsidRPr="00646906">
        <w:rPr>
          <w:sz w:val="28"/>
          <w:szCs w:val="28"/>
        </w:rPr>
        <w:t>звеньевой</w:t>
      </w:r>
      <w:proofErr w:type="gramEnd"/>
      <w:r w:rsidRPr="00646906">
        <w:rPr>
          <w:sz w:val="28"/>
          <w:szCs w:val="28"/>
        </w:rPr>
        <w:t xml:space="preserve"> инструкции посредством деления ее на короткие смысловые единицы, задающие </w:t>
      </w:r>
      <w:proofErr w:type="spellStart"/>
      <w:r w:rsidRPr="00646906">
        <w:rPr>
          <w:sz w:val="28"/>
          <w:szCs w:val="28"/>
        </w:rPr>
        <w:t>поэтапность</w:t>
      </w:r>
      <w:proofErr w:type="spellEnd"/>
      <w:r w:rsidRPr="00646906">
        <w:rPr>
          <w:sz w:val="28"/>
          <w:szCs w:val="28"/>
        </w:rPr>
        <w:t xml:space="preserve"> (</w:t>
      </w:r>
      <w:proofErr w:type="spellStart"/>
      <w:r w:rsidRPr="00646906">
        <w:rPr>
          <w:sz w:val="28"/>
          <w:szCs w:val="28"/>
        </w:rPr>
        <w:t>пошаговость</w:t>
      </w:r>
      <w:proofErr w:type="spellEnd"/>
      <w:r w:rsidRPr="00646906">
        <w:rPr>
          <w:sz w:val="28"/>
          <w:szCs w:val="28"/>
        </w:rPr>
        <w:t xml:space="preserve">) выполнения задания; </w:t>
      </w:r>
    </w:p>
    <w:p w:rsidR="004C5467" w:rsidRPr="00646906" w:rsidRDefault="004C5467" w:rsidP="00646906">
      <w:pPr>
        <w:pStyle w:val="Default"/>
        <w:jc w:val="both"/>
        <w:rPr>
          <w:sz w:val="28"/>
          <w:szCs w:val="28"/>
        </w:rPr>
      </w:pPr>
      <w:r w:rsidRPr="00646906">
        <w:rPr>
          <w:sz w:val="28"/>
          <w:szCs w:val="28"/>
        </w:rPr>
        <w:t xml:space="preserve">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4C5467" w:rsidRPr="00646906" w:rsidRDefault="004C5467" w:rsidP="00646906">
      <w:pPr>
        <w:pStyle w:val="Default"/>
        <w:spacing w:after="87"/>
        <w:jc w:val="both"/>
        <w:rPr>
          <w:sz w:val="28"/>
          <w:szCs w:val="28"/>
        </w:rPr>
      </w:pPr>
      <w:r w:rsidRPr="00646906">
        <w:rPr>
          <w:sz w:val="28"/>
          <w:szCs w:val="28"/>
        </w:rPr>
        <w:t xml:space="preserve">при необходимости </w:t>
      </w:r>
      <w:proofErr w:type="spellStart"/>
      <w:r w:rsidRPr="00646906">
        <w:rPr>
          <w:sz w:val="28"/>
          <w:szCs w:val="28"/>
        </w:rPr>
        <w:t>адаптирование</w:t>
      </w:r>
      <w:proofErr w:type="spellEnd"/>
      <w:r w:rsidRPr="00646906">
        <w:rPr>
          <w:sz w:val="28"/>
          <w:szCs w:val="28"/>
        </w:rPr>
        <w:t xml:space="preserve"> текста задания с учетом особых образовательных потребностей и индивидуальных </w:t>
      </w:r>
      <w:proofErr w:type="gramStart"/>
      <w:r w:rsidRPr="00646906">
        <w:rPr>
          <w:sz w:val="28"/>
          <w:szCs w:val="28"/>
        </w:rPr>
        <w:t>трудностей</w:t>
      </w:r>
      <w:proofErr w:type="gramEnd"/>
      <w:r w:rsidRPr="00646906">
        <w:rPr>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4C5467" w:rsidRPr="00646906" w:rsidRDefault="004C5467" w:rsidP="00646906">
      <w:pPr>
        <w:pStyle w:val="Default"/>
        <w:spacing w:after="87"/>
        <w:jc w:val="both"/>
        <w:rPr>
          <w:sz w:val="28"/>
          <w:szCs w:val="28"/>
        </w:rPr>
      </w:pPr>
      <w:r w:rsidRPr="00646906">
        <w:rPr>
          <w:sz w:val="28"/>
          <w:szCs w:val="28"/>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4C5467" w:rsidRPr="00646906" w:rsidRDefault="004C5467" w:rsidP="00646906">
      <w:pPr>
        <w:pStyle w:val="Default"/>
        <w:spacing w:after="87"/>
        <w:jc w:val="both"/>
        <w:rPr>
          <w:sz w:val="28"/>
          <w:szCs w:val="28"/>
        </w:rPr>
      </w:pPr>
      <w:r w:rsidRPr="00646906">
        <w:rPr>
          <w:sz w:val="28"/>
          <w:szCs w:val="28"/>
        </w:rPr>
        <w:t xml:space="preserve">увеличение времени на выполнение заданий; </w:t>
      </w:r>
    </w:p>
    <w:p w:rsidR="004C5467" w:rsidRPr="00646906" w:rsidRDefault="004C5467" w:rsidP="00646906">
      <w:pPr>
        <w:pStyle w:val="Default"/>
        <w:spacing w:after="87"/>
        <w:jc w:val="both"/>
        <w:rPr>
          <w:sz w:val="28"/>
          <w:szCs w:val="28"/>
        </w:rPr>
      </w:pPr>
      <w:r w:rsidRPr="00646906">
        <w:rPr>
          <w:sz w:val="28"/>
          <w:szCs w:val="28"/>
        </w:rPr>
        <w:t xml:space="preserve">возможность организации короткого перерыва (10-15 мин) при нарастании в поведении ребенка проявлений утомления, истощения; </w:t>
      </w:r>
    </w:p>
    <w:p w:rsidR="004C5467" w:rsidRPr="00646906" w:rsidRDefault="004C5467" w:rsidP="00646906">
      <w:pPr>
        <w:pStyle w:val="Default"/>
        <w:jc w:val="both"/>
        <w:rPr>
          <w:sz w:val="28"/>
          <w:szCs w:val="28"/>
        </w:rPr>
      </w:pPr>
      <w:r w:rsidRPr="00646906">
        <w:rPr>
          <w:sz w:val="28"/>
          <w:szCs w:val="28"/>
        </w:rPr>
        <w:t xml:space="preserve">недопустимыми являются негативные реакции со стороны педагога, создание ситуаций, приводящих к </w:t>
      </w:r>
      <w:proofErr w:type="gramStart"/>
      <w:r w:rsidRPr="00646906">
        <w:rPr>
          <w:sz w:val="28"/>
          <w:szCs w:val="28"/>
        </w:rPr>
        <w:t>эмоциональному</w:t>
      </w:r>
      <w:proofErr w:type="gramEnd"/>
      <w:r w:rsidRPr="00646906">
        <w:rPr>
          <w:sz w:val="28"/>
          <w:szCs w:val="28"/>
        </w:rPr>
        <w:t xml:space="preserve"> </w:t>
      </w:r>
      <w:proofErr w:type="spellStart"/>
      <w:r w:rsidRPr="00646906">
        <w:rPr>
          <w:sz w:val="28"/>
          <w:szCs w:val="28"/>
        </w:rPr>
        <w:t>травмированию</w:t>
      </w:r>
      <w:proofErr w:type="spellEnd"/>
      <w:r w:rsidRPr="00646906">
        <w:rPr>
          <w:sz w:val="28"/>
          <w:szCs w:val="28"/>
        </w:rPr>
        <w:t xml:space="preserve"> ребенка. </w:t>
      </w:r>
    </w:p>
    <w:p w:rsidR="004C5467" w:rsidRPr="00646906" w:rsidRDefault="004C546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3.3 Система оценки достижения </w:t>
      </w:r>
      <w:proofErr w:type="gramStart"/>
      <w:r w:rsidRPr="00646906">
        <w:rPr>
          <w:sz w:val="28"/>
          <w:szCs w:val="28"/>
        </w:rPr>
        <w:t>обучающимися</w:t>
      </w:r>
      <w:proofErr w:type="gramEnd"/>
      <w:r w:rsidRPr="00646906">
        <w:rPr>
          <w:sz w:val="28"/>
          <w:szCs w:val="28"/>
        </w:rPr>
        <w:t xml:space="preserve"> с ОВЗ планируемых результатов освоения АООП должна предусматривать оценку достижения обучающимися с ОВЗ планируемых результатов освоения программы внеурочной деятельности. </w:t>
      </w:r>
    </w:p>
    <w:p w:rsidR="00646906" w:rsidRDefault="00646906" w:rsidP="00646906">
      <w:pPr>
        <w:pStyle w:val="Default"/>
        <w:jc w:val="both"/>
        <w:rPr>
          <w:b/>
          <w:bCs/>
          <w:sz w:val="28"/>
          <w:szCs w:val="28"/>
        </w:rPr>
      </w:pPr>
    </w:p>
    <w:p w:rsidR="004C5467" w:rsidRPr="00646906" w:rsidRDefault="004C5467" w:rsidP="00646906">
      <w:pPr>
        <w:pStyle w:val="Default"/>
        <w:jc w:val="both"/>
        <w:rPr>
          <w:sz w:val="28"/>
          <w:szCs w:val="28"/>
        </w:rPr>
      </w:pPr>
      <w:r w:rsidRPr="00646906">
        <w:rPr>
          <w:b/>
          <w:bCs/>
          <w:sz w:val="28"/>
          <w:szCs w:val="28"/>
        </w:rPr>
        <w:t xml:space="preserve">4. Система, формы и методы оценки результатов в условиях ФГОС обучающихся с ОВЗ. </w:t>
      </w:r>
    </w:p>
    <w:p w:rsidR="00646906" w:rsidRDefault="00646906"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4.1.Система оценки достижения обучающимися с ОВЗ планируемых результатов освоения программы коррекционной работы ООП НОО, ООО и АООП НОО призвана решить следующие задачи: </w:t>
      </w:r>
    </w:p>
    <w:p w:rsidR="004C5467" w:rsidRPr="00646906" w:rsidRDefault="004C5467" w:rsidP="00646906">
      <w:pPr>
        <w:pStyle w:val="Default"/>
        <w:jc w:val="both"/>
        <w:rPr>
          <w:sz w:val="28"/>
          <w:szCs w:val="28"/>
        </w:rPr>
      </w:pPr>
      <w:r w:rsidRPr="00646906">
        <w:rPr>
          <w:sz w:val="28"/>
          <w:szCs w:val="28"/>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 </w:t>
      </w:r>
    </w:p>
    <w:p w:rsidR="004C5467" w:rsidRPr="00646906" w:rsidRDefault="004C5467" w:rsidP="00646906">
      <w:pPr>
        <w:pStyle w:val="Default"/>
        <w:jc w:val="both"/>
        <w:rPr>
          <w:sz w:val="28"/>
          <w:szCs w:val="28"/>
        </w:rPr>
      </w:pPr>
      <w:r w:rsidRPr="00646906">
        <w:rPr>
          <w:sz w:val="28"/>
          <w:szCs w:val="28"/>
        </w:rPr>
        <w:t xml:space="preserve">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p>
    <w:p w:rsidR="004C5467" w:rsidRPr="00646906" w:rsidRDefault="004C5467" w:rsidP="00646906">
      <w:pPr>
        <w:pStyle w:val="Default"/>
        <w:jc w:val="both"/>
        <w:rPr>
          <w:sz w:val="28"/>
          <w:szCs w:val="28"/>
        </w:rPr>
      </w:pPr>
      <w:r w:rsidRPr="00646906">
        <w:rPr>
          <w:sz w:val="28"/>
          <w:szCs w:val="28"/>
        </w:rPr>
        <w:t xml:space="preserve">обеспечивать комплексный подход к оценке результатов освоения программы коррекционной работы ООП НОО, ООО и АООП НОО, позволяющий вести оценку личностных, </w:t>
      </w:r>
      <w:proofErr w:type="spellStart"/>
      <w:r w:rsidRPr="00646906">
        <w:rPr>
          <w:sz w:val="28"/>
          <w:szCs w:val="28"/>
        </w:rPr>
        <w:t>метапредметных</w:t>
      </w:r>
      <w:proofErr w:type="spellEnd"/>
      <w:r w:rsidRPr="00646906">
        <w:rPr>
          <w:sz w:val="28"/>
          <w:szCs w:val="28"/>
        </w:rPr>
        <w:t xml:space="preserve"> и предметных результатов; </w:t>
      </w:r>
    </w:p>
    <w:p w:rsidR="004C5467" w:rsidRPr="00646906" w:rsidRDefault="004C5467" w:rsidP="00646906">
      <w:pPr>
        <w:pStyle w:val="Default"/>
        <w:jc w:val="both"/>
        <w:rPr>
          <w:sz w:val="28"/>
          <w:szCs w:val="28"/>
        </w:rPr>
      </w:pPr>
      <w:r w:rsidRPr="00646906">
        <w:rPr>
          <w:sz w:val="28"/>
          <w:szCs w:val="28"/>
        </w:rPr>
        <w:t xml:space="preserve">предусматривать оценку достижений обучающихся и оценку эффективности деятельности общеобразовательной организации; </w:t>
      </w:r>
    </w:p>
    <w:p w:rsidR="004C5467" w:rsidRPr="00646906" w:rsidRDefault="004C5467" w:rsidP="00646906">
      <w:pPr>
        <w:pStyle w:val="Default"/>
        <w:jc w:val="both"/>
        <w:rPr>
          <w:sz w:val="28"/>
          <w:szCs w:val="28"/>
        </w:rPr>
      </w:pPr>
      <w:r w:rsidRPr="00646906">
        <w:rPr>
          <w:sz w:val="28"/>
          <w:szCs w:val="28"/>
        </w:rPr>
        <w:t xml:space="preserve">позволять осуществлять оценку динамики учебных достижений обучающихся и развития их социальной (жизненной) компетенции. </w:t>
      </w:r>
    </w:p>
    <w:p w:rsidR="004C5467" w:rsidRPr="00646906" w:rsidRDefault="004C5467" w:rsidP="00646906">
      <w:pPr>
        <w:pStyle w:val="Default"/>
        <w:jc w:val="both"/>
        <w:rPr>
          <w:sz w:val="28"/>
          <w:szCs w:val="28"/>
        </w:rPr>
      </w:pPr>
      <w:r w:rsidRPr="00646906">
        <w:rPr>
          <w:sz w:val="28"/>
          <w:szCs w:val="28"/>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4C5467" w:rsidRPr="00646906" w:rsidRDefault="004C5467" w:rsidP="00646906">
      <w:pPr>
        <w:pStyle w:val="Default"/>
        <w:jc w:val="both"/>
        <w:rPr>
          <w:sz w:val="28"/>
          <w:szCs w:val="28"/>
        </w:rPr>
      </w:pPr>
      <w:r w:rsidRPr="00646906">
        <w:rPr>
          <w:sz w:val="28"/>
          <w:szCs w:val="28"/>
        </w:rPr>
        <w:t xml:space="preserve">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w:t>
      </w:r>
    </w:p>
    <w:p w:rsidR="004C5467" w:rsidRPr="00646906" w:rsidRDefault="004C5467" w:rsidP="00646906">
      <w:pPr>
        <w:pStyle w:val="Default"/>
        <w:jc w:val="both"/>
        <w:rPr>
          <w:sz w:val="28"/>
          <w:szCs w:val="28"/>
        </w:rPr>
      </w:pPr>
      <w:r w:rsidRPr="00646906">
        <w:rPr>
          <w:sz w:val="28"/>
          <w:szCs w:val="28"/>
        </w:rPr>
        <w:t>обеспечивать комплексный подход к оценке результатов</w:t>
      </w:r>
      <w:r w:rsidR="00FB6B8A">
        <w:rPr>
          <w:sz w:val="28"/>
          <w:szCs w:val="28"/>
        </w:rPr>
        <w:t xml:space="preserve"> </w:t>
      </w:r>
      <w:r w:rsidRPr="00646906">
        <w:rPr>
          <w:sz w:val="28"/>
          <w:szCs w:val="28"/>
        </w:rPr>
        <w:t xml:space="preserve">освоения АООП, позволяющий вести оценку предметных и личностных результатов; </w:t>
      </w:r>
    </w:p>
    <w:p w:rsidR="004C5467" w:rsidRPr="00646906" w:rsidRDefault="004C5467" w:rsidP="00646906">
      <w:pPr>
        <w:pStyle w:val="Default"/>
        <w:jc w:val="both"/>
        <w:rPr>
          <w:sz w:val="28"/>
          <w:szCs w:val="28"/>
        </w:rPr>
      </w:pPr>
      <w:r w:rsidRPr="00646906">
        <w:rPr>
          <w:sz w:val="28"/>
          <w:szCs w:val="28"/>
        </w:rPr>
        <w:t xml:space="preserve">предусматривать оценку достижений обучающихся и оценку эффективности деятельности общеобразовательной организации; </w:t>
      </w:r>
    </w:p>
    <w:p w:rsidR="004C5467" w:rsidRPr="00646906" w:rsidRDefault="004C5467" w:rsidP="00646906">
      <w:pPr>
        <w:pStyle w:val="Default"/>
        <w:jc w:val="both"/>
        <w:rPr>
          <w:sz w:val="28"/>
          <w:szCs w:val="28"/>
        </w:rPr>
      </w:pPr>
      <w:r w:rsidRPr="00646906">
        <w:rPr>
          <w:sz w:val="28"/>
          <w:szCs w:val="28"/>
        </w:rPr>
        <w:t xml:space="preserve">позволять осуществлять оценку динамики учебных достижений обучающихся и развития их жизненной компетенции. </w:t>
      </w:r>
    </w:p>
    <w:p w:rsidR="00646906" w:rsidRDefault="00646906"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4.2.Результаты достижений обучающихся с ЗПР в овладении программы коррекционной работы ООП НОО, ООО 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4C5467" w:rsidRPr="00646906" w:rsidRDefault="004C5467" w:rsidP="00646906">
      <w:pPr>
        <w:pStyle w:val="Default"/>
        <w:jc w:val="both"/>
        <w:rPr>
          <w:sz w:val="28"/>
          <w:szCs w:val="28"/>
        </w:rPr>
      </w:pPr>
      <w:r w:rsidRPr="00646906">
        <w:rPr>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4C5467" w:rsidRPr="00646906" w:rsidRDefault="004C5467" w:rsidP="00646906">
      <w:pPr>
        <w:pStyle w:val="Default"/>
        <w:jc w:val="both"/>
        <w:rPr>
          <w:sz w:val="28"/>
          <w:szCs w:val="28"/>
        </w:rPr>
      </w:pPr>
      <w:r w:rsidRPr="00646906">
        <w:rPr>
          <w:sz w:val="28"/>
          <w:szCs w:val="28"/>
        </w:rPr>
        <w:lastRenderedPageBreak/>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4C5467" w:rsidRPr="00646906" w:rsidRDefault="004C5467" w:rsidP="00646906">
      <w:pPr>
        <w:pStyle w:val="Default"/>
        <w:jc w:val="both"/>
        <w:rPr>
          <w:sz w:val="28"/>
          <w:szCs w:val="28"/>
        </w:rPr>
      </w:pPr>
      <w:r w:rsidRPr="00646906">
        <w:rPr>
          <w:sz w:val="28"/>
          <w:szCs w:val="28"/>
        </w:rPr>
        <w:t xml:space="preserve">3) единства параметров, критериев и инструментария оценки достижений в освоении содержания программы коррекционной работы ООП НОО, ООО и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4C5467" w:rsidRPr="00646906" w:rsidRDefault="004C5467" w:rsidP="00646906">
      <w:pPr>
        <w:pStyle w:val="Default"/>
        <w:jc w:val="both"/>
        <w:rPr>
          <w:sz w:val="28"/>
          <w:szCs w:val="28"/>
        </w:rPr>
      </w:pPr>
      <w:r w:rsidRPr="00646906">
        <w:rPr>
          <w:sz w:val="28"/>
          <w:szCs w:val="28"/>
        </w:rPr>
        <w:t xml:space="preserve">Эти принципы, отражая основные закономерности целостного процесса образования обучающихся с ОВЗ, самым тесным образом взаимосвязаны и касаются одновременно разных сторон </w:t>
      </w:r>
      <w:proofErr w:type="gramStart"/>
      <w:r w:rsidRPr="00646906">
        <w:rPr>
          <w:sz w:val="28"/>
          <w:szCs w:val="28"/>
        </w:rPr>
        <w:t>процесса осуществления оценки результатов их образования</w:t>
      </w:r>
      <w:proofErr w:type="gramEnd"/>
      <w:r w:rsidRPr="00646906">
        <w:rPr>
          <w:sz w:val="28"/>
          <w:szCs w:val="28"/>
        </w:rPr>
        <w:t xml:space="preserve">. </w:t>
      </w:r>
    </w:p>
    <w:p w:rsidR="00646906" w:rsidRDefault="00646906"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4.3. При разработке системы оценки достижений обучающихся в освоении содержания программы коррекционной работы ООП НОО, ООО и АООП НОО необходимо ориентироваться на представленный в Стандарте перечень планируемых результатов. </w:t>
      </w:r>
    </w:p>
    <w:p w:rsidR="004C5467" w:rsidRPr="00646906" w:rsidRDefault="004C5467" w:rsidP="00646906">
      <w:pPr>
        <w:pStyle w:val="Default"/>
        <w:jc w:val="both"/>
        <w:rPr>
          <w:sz w:val="28"/>
          <w:szCs w:val="28"/>
        </w:rPr>
      </w:pPr>
      <w:r w:rsidRPr="00646906">
        <w:rPr>
          <w:sz w:val="28"/>
          <w:szCs w:val="28"/>
        </w:rPr>
        <w:t xml:space="preserve">Обеспечение дифференцированной оценки достижений обучающихся с ОВЗ имеет определяющее значение для оценки качества образования. </w:t>
      </w:r>
    </w:p>
    <w:p w:rsidR="00E35102" w:rsidRDefault="00E35102"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4.4. В соответствии с требования Стандарта для </w:t>
      </w:r>
      <w:proofErr w:type="gramStart"/>
      <w:r w:rsidRPr="00646906">
        <w:rPr>
          <w:sz w:val="28"/>
          <w:szCs w:val="28"/>
        </w:rPr>
        <w:t>обучающихся</w:t>
      </w:r>
      <w:proofErr w:type="gramEnd"/>
      <w:r w:rsidRPr="00646906">
        <w:rPr>
          <w:sz w:val="28"/>
          <w:szCs w:val="28"/>
        </w:rPr>
        <w:t xml:space="preserve"> с ОВЗ оценке подлежат личностные, </w:t>
      </w:r>
      <w:proofErr w:type="spellStart"/>
      <w:r w:rsidRPr="00646906">
        <w:rPr>
          <w:sz w:val="28"/>
          <w:szCs w:val="28"/>
        </w:rPr>
        <w:t>метапредметные</w:t>
      </w:r>
      <w:proofErr w:type="spellEnd"/>
      <w:r w:rsidRPr="00646906">
        <w:rPr>
          <w:sz w:val="28"/>
          <w:szCs w:val="28"/>
        </w:rPr>
        <w:t xml:space="preserve"> и предметные результаты. </w:t>
      </w:r>
    </w:p>
    <w:p w:rsidR="00646906" w:rsidRDefault="00646906" w:rsidP="00646906">
      <w:pPr>
        <w:pStyle w:val="Default"/>
        <w:jc w:val="both"/>
        <w:rPr>
          <w:iCs/>
          <w:sz w:val="28"/>
          <w:szCs w:val="28"/>
        </w:rPr>
      </w:pPr>
    </w:p>
    <w:p w:rsidR="004C5467" w:rsidRPr="00646906" w:rsidRDefault="004C5467" w:rsidP="00646906">
      <w:pPr>
        <w:pStyle w:val="Default"/>
        <w:jc w:val="both"/>
        <w:rPr>
          <w:sz w:val="28"/>
          <w:szCs w:val="28"/>
        </w:rPr>
      </w:pPr>
      <w:r w:rsidRPr="00646906">
        <w:rPr>
          <w:iCs/>
          <w:sz w:val="28"/>
          <w:szCs w:val="28"/>
        </w:rPr>
        <w:t>4.5</w:t>
      </w:r>
      <w:r w:rsidRPr="00646906">
        <w:rPr>
          <w:i/>
          <w:iCs/>
          <w:sz w:val="28"/>
          <w:szCs w:val="28"/>
        </w:rPr>
        <w:t xml:space="preserve">. Личностные результаты </w:t>
      </w:r>
      <w:r w:rsidRPr="00646906">
        <w:rPr>
          <w:sz w:val="28"/>
          <w:szCs w:val="28"/>
        </w:rP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646906" w:rsidRDefault="00646906"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4.6.Оценка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 </w:t>
      </w:r>
    </w:p>
    <w:p w:rsidR="00646906" w:rsidRDefault="00646906"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4.7.Всесторонняя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w:t>
      </w:r>
      <w:r w:rsidRPr="00646906">
        <w:rPr>
          <w:sz w:val="28"/>
          <w:szCs w:val="28"/>
        </w:rPr>
        <w:lastRenderedPageBreak/>
        <w:t xml:space="preserve">социальных педагогов, врача невролога, психиатра, педиатра), которые хорошо знают ученика. Для полноты оценки личностных результатов освоения </w:t>
      </w:r>
      <w:proofErr w:type="gramStart"/>
      <w:r w:rsidRPr="00646906">
        <w:rPr>
          <w:sz w:val="28"/>
          <w:szCs w:val="28"/>
        </w:rPr>
        <w:t>обучающимися</w:t>
      </w:r>
      <w:proofErr w:type="gramEnd"/>
      <w:r w:rsidRPr="00646906">
        <w:rPr>
          <w:sz w:val="28"/>
          <w:szCs w:val="28"/>
        </w:rPr>
        <w:t xml:space="preserve"> с ОВЗ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646906" w:rsidRDefault="00646906"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4.8.Результаты анализа представляются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 </w:t>
      </w:r>
    </w:p>
    <w:p w:rsidR="00646906" w:rsidRDefault="00646906"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4.9.Результаты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646906" w:rsidRDefault="00646906"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4.10.Основной формой работы участников экспертной группы является психолого-медико-педагогический консилиум. </w:t>
      </w:r>
    </w:p>
    <w:p w:rsidR="00E35102" w:rsidRDefault="00E35102"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4.11.На основе требований, сформулированных в Стандарте</w:t>
      </w:r>
      <w:proofErr w:type="gramStart"/>
      <w:r w:rsidRPr="00646906">
        <w:rPr>
          <w:sz w:val="28"/>
          <w:szCs w:val="28"/>
        </w:rPr>
        <w:t>1</w:t>
      </w:r>
      <w:proofErr w:type="gramEnd"/>
      <w:r w:rsidRPr="00646906">
        <w:rPr>
          <w:sz w:val="28"/>
          <w:szCs w:val="28"/>
        </w:rPr>
        <w:t>, школа разрабатывает программу оценки личностных результатов с учетом т</w:t>
      </w:r>
      <w:r w:rsidR="00646906">
        <w:rPr>
          <w:sz w:val="28"/>
          <w:szCs w:val="28"/>
        </w:rPr>
        <w:t xml:space="preserve">ипологических и индивидуальных </w:t>
      </w:r>
      <w:r w:rsidRPr="00646906">
        <w:rPr>
          <w:sz w:val="28"/>
          <w:szCs w:val="28"/>
        </w:rPr>
        <w:t xml:space="preserve">особенностей обучающихся, которая утверждается локальными актами организации. Программа оценки включает: </w:t>
      </w:r>
    </w:p>
    <w:p w:rsidR="004C5467" w:rsidRPr="00646906" w:rsidRDefault="004C5467" w:rsidP="00646906">
      <w:pPr>
        <w:pStyle w:val="Default"/>
        <w:jc w:val="both"/>
        <w:rPr>
          <w:sz w:val="28"/>
          <w:szCs w:val="28"/>
        </w:rPr>
      </w:pPr>
      <w:r w:rsidRPr="00646906">
        <w:rPr>
          <w:sz w:val="28"/>
          <w:szCs w:val="28"/>
        </w:rPr>
        <w:t xml:space="preserve">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 </w:t>
      </w:r>
    </w:p>
    <w:p w:rsidR="004C5467" w:rsidRPr="00646906" w:rsidRDefault="004C5467" w:rsidP="00646906">
      <w:pPr>
        <w:jc w:val="both"/>
        <w:rPr>
          <w:sz w:val="28"/>
          <w:szCs w:val="28"/>
        </w:rPr>
      </w:pPr>
      <w:r w:rsidRPr="00646906">
        <w:rPr>
          <w:sz w:val="28"/>
          <w:szCs w:val="28"/>
        </w:rPr>
        <w:t>2) перечень параметров и индикаторов оценки каждого результата. Пример представлен в таблице 1:</w:t>
      </w:r>
    </w:p>
    <w:p w:rsidR="00646906" w:rsidRDefault="00646906" w:rsidP="00467638">
      <w:pPr>
        <w:rPr>
          <w:sz w:val="28"/>
          <w:szCs w:val="28"/>
        </w:rPr>
      </w:pPr>
    </w:p>
    <w:p w:rsidR="004C5467" w:rsidRPr="00646906" w:rsidRDefault="00467638" w:rsidP="00646906">
      <w:pPr>
        <w:jc w:val="both"/>
        <w:rPr>
          <w:sz w:val="28"/>
          <w:szCs w:val="28"/>
        </w:rPr>
      </w:pPr>
      <w:r>
        <w:rPr>
          <w:sz w:val="28"/>
          <w:szCs w:val="28"/>
        </w:rPr>
        <w:t xml:space="preserve">            </w:t>
      </w:r>
      <w:r w:rsidR="00646906" w:rsidRPr="00646906">
        <w:rPr>
          <w:sz w:val="28"/>
          <w:szCs w:val="28"/>
        </w:rPr>
        <w:t xml:space="preserve">Таблица 1. </w:t>
      </w:r>
      <w:r w:rsidR="00646906" w:rsidRPr="00646906">
        <w:rPr>
          <w:b/>
          <w:bCs/>
          <w:sz w:val="28"/>
          <w:szCs w:val="28"/>
        </w:rPr>
        <w:t>Программа оценки личностных результатов</w:t>
      </w:r>
    </w:p>
    <w:tbl>
      <w:tblPr>
        <w:tblStyle w:val="a3"/>
        <w:tblW w:w="0" w:type="auto"/>
        <w:tblLook w:val="04A0"/>
      </w:tblPr>
      <w:tblGrid>
        <w:gridCol w:w="2518"/>
        <w:gridCol w:w="2977"/>
        <w:gridCol w:w="4076"/>
      </w:tblGrid>
      <w:tr w:rsidR="00467638" w:rsidTr="00467638">
        <w:tc>
          <w:tcPr>
            <w:tcW w:w="2518" w:type="dxa"/>
          </w:tcPr>
          <w:p w:rsidR="00467638" w:rsidRDefault="00467638" w:rsidP="00646906">
            <w:pPr>
              <w:jc w:val="both"/>
              <w:rPr>
                <w:sz w:val="28"/>
                <w:szCs w:val="28"/>
              </w:rPr>
            </w:pPr>
            <w:r w:rsidRPr="00646906">
              <w:rPr>
                <w:sz w:val="28"/>
                <w:szCs w:val="28"/>
              </w:rPr>
              <w:t xml:space="preserve">Критерий </w:t>
            </w:r>
          </w:p>
        </w:tc>
        <w:tc>
          <w:tcPr>
            <w:tcW w:w="2977" w:type="dxa"/>
          </w:tcPr>
          <w:p w:rsidR="00467638" w:rsidRDefault="00467638" w:rsidP="00646906">
            <w:pPr>
              <w:jc w:val="both"/>
              <w:rPr>
                <w:sz w:val="28"/>
                <w:szCs w:val="28"/>
              </w:rPr>
            </w:pPr>
            <w:r w:rsidRPr="00646906">
              <w:rPr>
                <w:sz w:val="28"/>
                <w:szCs w:val="28"/>
              </w:rPr>
              <w:t>Параметры оценки</w:t>
            </w:r>
          </w:p>
        </w:tc>
        <w:tc>
          <w:tcPr>
            <w:tcW w:w="4076" w:type="dxa"/>
          </w:tcPr>
          <w:p w:rsidR="00467638" w:rsidRDefault="00467638" w:rsidP="00646906">
            <w:pPr>
              <w:jc w:val="both"/>
              <w:rPr>
                <w:sz w:val="28"/>
                <w:szCs w:val="28"/>
              </w:rPr>
            </w:pPr>
            <w:r w:rsidRPr="00646906">
              <w:rPr>
                <w:sz w:val="28"/>
                <w:szCs w:val="28"/>
              </w:rPr>
              <w:t>Индикаторы</w:t>
            </w:r>
          </w:p>
        </w:tc>
      </w:tr>
      <w:tr w:rsidR="00467638" w:rsidTr="00467638">
        <w:tc>
          <w:tcPr>
            <w:tcW w:w="2518" w:type="dxa"/>
            <w:vMerge w:val="restart"/>
          </w:tcPr>
          <w:p w:rsidR="00467638" w:rsidRPr="00646906" w:rsidRDefault="00467638" w:rsidP="005F7ACA">
            <w:pPr>
              <w:pStyle w:val="Default"/>
              <w:jc w:val="both"/>
              <w:rPr>
                <w:sz w:val="28"/>
                <w:szCs w:val="28"/>
              </w:rPr>
            </w:pPr>
            <w:r w:rsidRPr="00646906">
              <w:rPr>
                <w:sz w:val="28"/>
                <w:szCs w:val="28"/>
              </w:rPr>
              <w:t xml:space="preserve">Владение навыками коммуникации и принятыми ритуалами социального взаимодействия (т.е. самой формой поведения, его </w:t>
            </w:r>
            <w:r w:rsidRPr="00646906">
              <w:rPr>
                <w:sz w:val="28"/>
                <w:szCs w:val="28"/>
              </w:rPr>
              <w:lastRenderedPageBreak/>
              <w:t xml:space="preserve">социальным рисунком), в том числе с использованием информационных технологий </w:t>
            </w:r>
          </w:p>
        </w:tc>
        <w:tc>
          <w:tcPr>
            <w:tcW w:w="2977" w:type="dxa"/>
            <w:vMerge w:val="restart"/>
          </w:tcPr>
          <w:p w:rsidR="00467638" w:rsidRDefault="00FB6B8A" w:rsidP="00646906">
            <w:pPr>
              <w:jc w:val="both"/>
              <w:rPr>
                <w:sz w:val="28"/>
                <w:szCs w:val="28"/>
              </w:rPr>
            </w:pPr>
            <w:proofErr w:type="spellStart"/>
            <w:r>
              <w:rPr>
                <w:sz w:val="28"/>
                <w:szCs w:val="28"/>
              </w:rPr>
              <w:lastRenderedPageBreak/>
              <w:t>сформированность</w:t>
            </w:r>
            <w:proofErr w:type="spellEnd"/>
            <w:r w:rsidRPr="00646906">
              <w:rPr>
                <w:sz w:val="28"/>
                <w:szCs w:val="28"/>
              </w:rPr>
              <w:t xml:space="preserve"> навыков коммуникации </w:t>
            </w:r>
            <w:proofErr w:type="gramStart"/>
            <w:r w:rsidRPr="00646906">
              <w:rPr>
                <w:sz w:val="28"/>
                <w:szCs w:val="28"/>
              </w:rPr>
              <w:t>со</w:t>
            </w:r>
            <w:proofErr w:type="gramEnd"/>
            <w:r w:rsidRPr="00646906">
              <w:rPr>
                <w:sz w:val="28"/>
                <w:szCs w:val="28"/>
              </w:rPr>
              <w:t xml:space="preserve"> взрослыми</w:t>
            </w:r>
          </w:p>
        </w:tc>
        <w:tc>
          <w:tcPr>
            <w:tcW w:w="4076" w:type="dxa"/>
          </w:tcPr>
          <w:p w:rsidR="00467638" w:rsidRDefault="00467638" w:rsidP="00646906">
            <w:pPr>
              <w:jc w:val="both"/>
              <w:rPr>
                <w:sz w:val="28"/>
                <w:szCs w:val="28"/>
              </w:rPr>
            </w:pPr>
            <w:r w:rsidRPr="00646906">
              <w:rPr>
                <w:sz w:val="28"/>
                <w:szCs w:val="28"/>
              </w:rPr>
              <w:t>способность инициировать и поддерживать коммуникацию с взрослыми</w:t>
            </w:r>
          </w:p>
        </w:tc>
      </w:tr>
      <w:tr w:rsidR="00467638" w:rsidTr="00467638">
        <w:tc>
          <w:tcPr>
            <w:tcW w:w="2518" w:type="dxa"/>
            <w:vMerge/>
          </w:tcPr>
          <w:p w:rsidR="00467638" w:rsidRDefault="00467638" w:rsidP="00646906">
            <w:pPr>
              <w:jc w:val="both"/>
              <w:rPr>
                <w:sz w:val="28"/>
                <w:szCs w:val="28"/>
              </w:rPr>
            </w:pPr>
          </w:p>
        </w:tc>
        <w:tc>
          <w:tcPr>
            <w:tcW w:w="2977" w:type="dxa"/>
            <w:vMerge/>
          </w:tcPr>
          <w:p w:rsidR="00467638" w:rsidRDefault="00467638" w:rsidP="00646906">
            <w:pPr>
              <w:jc w:val="both"/>
              <w:rPr>
                <w:sz w:val="28"/>
                <w:szCs w:val="28"/>
              </w:rPr>
            </w:pPr>
          </w:p>
        </w:tc>
        <w:tc>
          <w:tcPr>
            <w:tcW w:w="4076" w:type="dxa"/>
          </w:tcPr>
          <w:p w:rsidR="00467638" w:rsidRDefault="00467638" w:rsidP="00646906">
            <w:pPr>
              <w:jc w:val="both"/>
              <w:rPr>
                <w:sz w:val="28"/>
                <w:szCs w:val="28"/>
              </w:rPr>
            </w:pPr>
            <w:r>
              <w:rPr>
                <w:sz w:val="28"/>
                <w:szCs w:val="28"/>
              </w:rPr>
              <w:t>способность применять адек</w:t>
            </w:r>
            <w:r w:rsidRPr="00646906">
              <w:rPr>
                <w:sz w:val="28"/>
                <w:szCs w:val="28"/>
              </w:rPr>
              <w:t>ватные способы поведения в разных ситуациях</w:t>
            </w:r>
          </w:p>
        </w:tc>
      </w:tr>
      <w:tr w:rsidR="00467638" w:rsidTr="00467638">
        <w:tc>
          <w:tcPr>
            <w:tcW w:w="2518" w:type="dxa"/>
            <w:vMerge/>
          </w:tcPr>
          <w:p w:rsidR="00467638" w:rsidRDefault="00467638" w:rsidP="00646906">
            <w:pPr>
              <w:jc w:val="both"/>
              <w:rPr>
                <w:sz w:val="28"/>
                <w:szCs w:val="28"/>
              </w:rPr>
            </w:pPr>
          </w:p>
        </w:tc>
        <w:tc>
          <w:tcPr>
            <w:tcW w:w="2977" w:type="dxa"/>
            <w:vMerge/>
          </w:tcPr>
          <w:p w:rsidR="00467638" w:rsidRDefault="00467638" w:rsidP="00646906">
            <w:pPr>
              <w:jc w:val="both"/>
              <w:rPr>
                <w:sz w:val="28"/>
                <w:szCs w:val="28"/>
              </w:rPr>
            </w:pPr>
          </w:p>
        </w:tc>
        <w:tc>
          <w:tcPr>
            <w:tcW w:w="4076" w:type="dxa"/>
          </w:tcPr>
          <w:p w:rsidR="00467638" w:rsidRDefault="00467638" w:rsidP="00646906">
            <w:pPr>
              <w:jc w:val="both"/>
              <w:rPr>
                <w:sz w:val="28"/>
                <w:szCs w:val="28"/>
              </w:rPr>
            </w:pPr>
            <w:r w:rsidRPr="00646906">
              <w:rPr>
                <w:sz w:val="28"/>
                <w:szCs w:val="28"/>
              </w:rPr>
              <w:t>способность обращаться за помощью</w:t>
            </w:r>
          </w:p>
        </w:tc>
      </w:tr>
      <w:tr w:rsidR="00467638" w:rsidTr="00467638">
        <w:trPr>
          <w:trHeight w:val="178"/>
        </w:trPr>
        <w:tc>
          <w:tcPr>
            <w:tcW w:w="2518" w:type="dxa"/>
            <w:vMerge/>
          </w:tcPr>
          <w:p w:rsidR="00467638" w:rsidRDefault="00467638" w:rsidP="00646906">
            <w:pPr>
              <w:jc w:val="both"/>
              <w:rPr>
                <w:sz w:val="28"/>
                <w:szCs w:val="28"/>
              </w:rPr>
            </w:pPr>
          </w:p>
        </w:tc>
        <w:tc>
          <w:tcPr>
            <w:tcW w:w="2977" w:type="dxa"/>
            <w:vMerge w:val="restart"/>
          </w:tcPr>
          <w:p w:rsidR="00467638" w:rsidRDefault="00467638" w:rsidP="00646906">
            <w:pPr>
              <w:jc w:val="both"/>
              <w:rPr>
                <w:sz w:val="28"/>
                <w:szCs w:val="28"/>
              </w:rPr>
            </w:pPr>
            <w:proofErr w:type="spellStart"/>
            <w:r w:rsidRPr="00646906">
              <w:rPr>
                <w:sz w:val="28"/>
                <w:szCs w:val="28"/>
              </w:rPr>
              <w:t>сформированность</w:t>
            </w:r>
            <w:proofErr w:type="spellEnd"/>
            <w:r w:rsidRPr="00646906">
              <w:rPr>
                <w:sz w:val="28"/>
                <w:szCs w:val="28"/>
              </w:rPr>
              <w:t xml:space="preserve"> </w:t>
            </w:r>
            <w:r w:rsidRPr="00646906">
              <w:rPr>
                <w:sz w:val="28"/>
                <w:szCs w:val="28"/>
              </w:rPr>
              <w:lastRenderedPageBreak/>
              <w:t>навыков коммуникации со сверстниками</w:t>
            </w:r>
          </w:p>
        </w:tc>
        <w:tc>
          <w:tcPr>
            <w:tcW w:w="4076" w:type="dxa"/>
          </w:tcPr>
          <w:p w:rsidR="00467638" w:rsidRDefault="00467638" w:rsidP="00646906">
            <w:pPr>
              <w:jc w:val="both"/>
              <w:rPr>
                <w:sz w:val="28"/>
                <w:szCs w:val="28"/>
              </w:rPr>
            </w:pPr>
            <w:r w:rsidRPr="00646906">
              <w:rPr>
                <w:sz w:val="28"/>
                <w:szCs w:val="28"/>
              </w:rPr>
              <w:lastRenderedPageBreak/>
              <w:t xml:space="preserve">способность инициировать и </w:t>
            </w:r>
            <w:r w:rsidRPr="00646906">
              <w:rPr>
                <w:sz w:val="28"/>
                <w:szCs w:val="28"/>
              </w:rPr>
              <w:lastRenderedPageBreak/>
              <w:t>поддерживать коммуникацию со сверстниками</w:t>
            </w:r>
          </w:p>
        </w:tc>
      </w:tr>
      <w:tr w:rsidR="00467638" w:rsidTr="00467638">
        <w:trPr>
          <w:trHeight w:val="126"/>
        </w:trPr>
        <w:tc>
          <w:tcPr>
            <w:tcW w:w="2518" w:type="dxa"/>
            <w:vMerge/>
          </w:tcPr>
          <w:p w:rsidR="00467638" w:rsidRDefault="00467638" w:rsidP="00646906">
            <w:pPr>
              <w:jc w:val="both"/>
              <w:rPr>
                <w:sz w:val="28"/>
                <w:szCs w:val="28"/>
              </w:rPr>
            </w:pPr>
          </w:p>
        </w:tc>
        <w:tc>
          <w:tcPr>
            <w:tcW w:w="2977" w:type="dxa"/>
            <w:vMerge/>
          </w:tcPr>
          <w:p w:rsidR="00467638" w:rsidRDefault="00467638" w:rsidP="00646906">
            <w:pPr>
              <w:jc w:val="both"/>
              <w:rPr>
                <w:sz w:val="28"/>
                <w:szCs w:val="28"/>
              </w:rPr>
            </w:pPr>
          </w:p>
        </w:tc>
        <w:tc>
          <w:tcPr>
            <w:tcW w:w="4076" w:type="dxa"/>
          </w:tcPr>
          <w:p w:rsidR="00467638" w:rsidRDefault="00467638" w:rsidP="00467638">
            <w:pPr>
              <w:jc w:val="both"/>
              <w:rPr>
                <w:sz w:val="28"/>
                <w:szCs w:val="28"/>
              </w:rPr>
            </w:pPr>
            <w:r w:rsidRPr="00646906">
              <w:rPr>
                <w:sz w:val="28"/>
                <w:szCs w:val="28"/>
              </w:rPr>
              <w:t xml:space="preserve">способность применять </w:t>
            </w:r>
            <w:proofErr w:type="spellStart"/>
            <w:proofErr w:type="gramStart"/>
            <w:r w:rsidRPr="00646906">
              <w:rPr>
                <w:sz w:val="28"/>
                <w:szCs w:val="28"/>
              </w:rPr>
              <w:t>адек-ватные</w:t>
            </w:r>
            <w:proofErr w:type="spellEnd"/>
            <w:proofErr w:type="gramEnd"/>
            <w:r w:rsidRPr="00646906">
              <w:rPr>
                <w:sz w:val="28"/>
                <w:szCs w:val="28"/>
              </w:rPr>
              <w:t xml:space="preserve"> способы поведения в разных ситуациях </w:t>
            </w:r>
          </w:p>
        </w:tc>
      </w:tr>
      <w:tr w:rsidR="00467638" w:rsidTr="00467638">
        <w:trPr>
          <w:trHeight w:val="160"/>
        </w:trPr>
        <w:tc>
          <w:tcPr>
            <w:tcW w:w="2518" w:type="dxa"/>
            <w:vMerge/>
          </w:tcPr>
          <w:p w:rsidR="00467638" w:rsidRDefault="00467638" w:rsidP="00646906">
            <w:pPr>
              <w:jc w:val="both"/>
              <w:rPr>
                <w:sz w:val="28"/>
                <w:szCs w:val="28"/>
              </w:rPr>
            </w:pPr>
          </w:p>
        </w:tc>
        <w:tc>
          <w:tcPr>
            <w:tcW w:w="2977" w:type="dxa"/>
            <w:vMerge/>
          </w:tcPr>
          <w:p w:rsidR="00467638" w:rsidRDefault="00467638" w:rsidP="00646906">
            <w:pPr>
              <w:jc w:val="both"/>
              <w:rPr>
                <w:sz w:val="28"/>
                <w:szCs w:val="28"/>
              </w:rPr>
            </w:pPr>
          </w:p>
        </w:tc>
        <w:tc>
          <w:tcPr>
            <w:tcW w:w="4076" w:type="dxa"/>
          </w:tcPr>
          <w:p w:rsidR="00467638" w:rsidRDefault="00467638" w:rsidP="00646906">
            <w:pPr>
              <w:jc w:val="both"/>
              <w:rPr>
                <w:sz w:val="28"/>
                <w:szCs w:val="28"/>
              </w:rPr>
            </w:pPr>
            <w:r w:rsidRPr="00646906">
              <w:rPr>
                <w:sz w:val="28"/>
                <w:szCs w:val="28"/>
              </w:rPr>
              <w:t>способность обращаться за помощью</w:t>
            </w:r>
          </w:p>
        </w:tc>
      </w:tr>
      <w:tr w:rsidR="00467638" w:rsidTr="00467638">
        <w:trPr>
          <w:trHeight w:val="196"/>
        </w:trPr>
        <w:tc>
          <w:tcPr>
            <w:tcW w:w="2518" w:type="dxa"/>
            <w:vMerge/>
          </w:tcPr>
          <w:p w:rsidR="00467638" w:rsidRDefault="00467638" w:rsidP="00646906">
            <w:pPr>
              <w:jc w:val="both"/>
              <w:rPr>
                <w:sz w:val="28"/>
                <w:szCs w:val="28"/>
              </w:rPr>
            </w:pPr>
          </w:p>
        </w:tc>
        <w:tc>
          <w:tcPr>
            <w:tcW w:w="2977" w:type="dxa"/>
          </w:tcPr>
          <w:p w:rsidR="00467638" w:rsidRDefault="00467638" w:rsidP="00646906">
            <w:pPr>
              <w:jc w:val="both"/>
              <w:rPr>
                <w:sz w:val="28"/>
                <w:szCs w:val="28"/>
              </w:rPr>
            </w:pPr>
            <w:r w:rsidRPr="00646906">
              <w:rPr>
                <w:sz w:val="28"/>
                <w:szCs w:val="28"/>
              </w:rPr>
              <w:t>владение средствами коммуникации</w:t>
            </w:r>
          </w:p>
        </w:tc>
        <w:tc>
          <w:tcPr>
            <w:tcW w:w="4076" w:type="dxa"/>
          </w:tcPr>
          <w:p w:rsidR="00467638" w:rsidRDefault="00467638" w:rsidP="00646906">
            <w:pPr>
              <w:jc w:val="both"/>
              <w:rPr>
                <w:sz w:val="28"/>
                <w:szCs w:val="28"/>
              </w:rPr>
            </w:pPr>
            <w:r w:rsidRPr="00646906">
              <w:rPr>
                <w:sz w:val="28"/>
                <w:szCs w:val="28"/>
              </w:rPr>
              <w:t>способность использо</w:t>
            </w:r>
            <w:r>
              <w:rPr>
                <w:sz w:val="28"/>
                <w:szCs w:val="28"/>
              </w:rPr>
              <w:t>вать разнообразные средства ком</w:t>
            </w:r>
            <w:r w:rsidRPr="00646906">
              <w:rPr>
                <w:sz w:val="28"/>
                <w:szCs w:val="28"/>
              </w:rPr>
              <w:t>муникации согласно ситуации</w:t>
            </w:r>
          </w:p>
        </w:tc>
      </w:tr>
      <w:tr w:rsidR="00467638" w:rsidTr="00467638">
        <w:trPr>
          <w:trHeight w:val="109"/>
        </w:trPr>
        <w:tc>
          <w:tcPr>
            <w:tcW w:w="2518" w:type="dxa"/>
            <w:vMerge/>
          </w:tcPr>
          <w:p w:rsidR="00467638" w:rsidRDefault="00467638" w:rsidP="00646906">
            <w:pPr>
              <w:jc w:val="both"/>
              <w:rPr>
                <w:sz w:val="28"/>
                <w:szCs w:val="28"/>
              </w:rPr>
            </w:pPr>
          </w:p>
        </w:tc>
        <w:tc>
          <w:tcPr>
            <w:tcW w:w="2977" w:type="dxa"/>
          </w:tcPr>
          <w:p w:rsidR="00467638" w:rsidRDefault="00467638" w:rsidP="00646906">
            <w:pPr>
              <w:jc w:val="both"/>
              <w:rPr>
                <w:sz w:val="28"/>
                <w:szCs w:val="28"/>
              </w:rPr>
            </w:pPr>
            <w:r w:rsidRPr="00646906">
              <w:rPr>
                <w:sz w:val="28"/>
                <w:szCs w:val="28"/>
              </w:rPr>
              <w:t>адекватность применения ритуалов социального взаимодействия</w:t>
            </w:r>
          </w:p>
        </w:tc>
        <w:tc>
          <w:tcPr>
            <w:tcW w:w="4076" w:type="dxa"/>
          </w:tcPr>
          <w:p w:rsidR="00467638" w:rsidRDefault="00467638" w:rsidP="00646906">
            <w:pPr>
              <w:jc w:val="both"/>
              <w:rPr>
                <w:sz w:val="28"/>
                <w:szCs w:val="28"/>
              </w:rPr>
            </w:pPr>
            <w:r w:rsidRPr="00646906">
              <w:rPr>
                <w:sz w:val="28"/>
                <w:szCs w:val="28"/>
              </w:rPr>
              <w:t xml:space="preserve">способность правильно </w:t>
            </w:r>
            <w:proofErr w:type="spellStart"/>
            <w:proofErr w:type="gramStart"/>
            <w:r w:rsidRPr="00646906">
              <w:rPr>
                <w:sz w:val="28"/>
                <w:szCs w:val="28"/>
              </w:rPr>
              <w:t>при-менить</w:t>
            </w:r>
            <w:proofErr w:type="spellEnd"/>
            <w:proofErr w:type="gramEnd"/>
            <w:r w:rsidRPr="00646906">
              <w:rPr>
                <w:sz w:val="28"/>
                <w:szCs w:val="28"/>
              </w:rPr>
              <w:t xml:space="preserve"> ритуалы социального взаимодействия согласно</w:t>
            </w:r>
          </w:p>
        </w:tc>
      </w:tr>
    </w:tbl>
    <w:p w:rsidR="004C5467" w:rsidRPr="00646906" w:rsidRDefault="004C5467" w:rsidP="00646906">
      <w:pPr>
        <w:jc w:val="both"/>
        <w:rPr>
          <w:sz w:val="28"/>
          <w:szCs w:val="28"/>
        </w:rPr>
      </w:pPr>
    </w:p>
    <w:p w:rsidR="004C5467" w:rsidRPr="00646906" w:rsidRDefault="004C5467" w:rsidP="00646906">
      <w:pPr>
        <w:jc w:val="both"/>
        <w:rPr>
          <w:sz w:val="28"/>
          <w:szCs w:val="28"/>
        </w:rPr>
      </w:pPr>
    </w:p>
    <w:p w:rsidR="004C5467" w:rsidRPr="00646906" w:rsidRDefault="00467638" w:rsidP="00646906">
      <w:pPr>
        <w:jc w:val="both"/>
        <w:rPr>
          <w:sz w:val="28"/>
          <w:szCs w:val="28"/>
        </w:rPr>
      </w:pPr>
      <w:r>
        <w:rPr>
          <w:sz w:val="28"/>
          <w:szCs w:val="28"/>
        </w:rPr>
        <w:t>_________________________________________________________________</w:t>
      </w:r>
    </w:p>
    <w:p w:rsidR="00CB496A" w:rsidRPr="00646906" w:rsidRDefault="004C5467" w:rsidP="00646906">
      <w:pPr>
        <w:jc w:val="both"/>
        <w:rPr>
          <w:sz w:val="28"/>
          <w:szCs w:val="28"/>
        </w:rPr>
      </w:pPr>
      <w:r w:rsidRPr="00646906">
        <w:rPr>
          <w:sz w:val="28"/>
          <w:szCs w:val="28"/>
        </w:rPr>
        <w:t>1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proofErr w:type="gramStart"/>
      <w:r w:rsidRPr="00646906">
        <w:rPr>
          <w:sz w:val="28"/>
          <w:szCs w:val="28"/>
        </w:rPr>
        <w:t>.П</w:t>
      </w:r>
      <w:proofErr w:type="gramEnd"/>
      <w:r w:rsidRPr="00646906">
        <w:rPr>
          <w:sz w:val="28"/>
          <w:szCs w:val="28"/>
        </w:rPr>
        <w:t xml:space="preserve">риказ </w:t>
      </w:r>
      <w:proofErr w:type="spellStart"/>
      <w:r w:rsidRPr="00646906">
        <w:rPr>
          <w:sz w:val="28"/>
          <w:szCs w:val="28"/>
        </w:rPr>
        <w:t>Минобрнауки</w:t>
      </w:r>
      <w:proofErr w:type="spellEnd"/>
      <w:r w:rsidRPr="00646906">
        <w:rPr>
          <w:sz w:val="28"/>
          <w:szCs w:val="28"/>
        </w:rPr>
        <w:t xml:space="preserve"> РФ от 19 декабря 2014 г. № 1599 «Об утверждении федерального государственного образовательного стандарта образования обучающихся</w:t>
      </w:r>
      <w:r w:rsidR="00FB6B8A">
        <w:rPr>
          <w:sz w:val="28"/>
          <w:szCs w:val="28"/>
        </w:rPr>
        <w:t xml:space="preserve"> </w:t>
      </w:r>
      <w:r w:rsidRPr="00646906">
        <w:rPr>
          <w:sz w:val="28"/>
          <w:szCs w:val="28"/>
        </w:rPr>
        <w:t>с умственной отсталостью (интеллектуальными нарушениями)». Зарегистрировано в Минюсте РФ 3 февраля 2015 г.</w:t>
      </w:r>
    </w:p>
    <w:p w:rsidR="004C5467" w:rsidRPr="00646906" w:rsidRDefault="004C5467" w:rsidP="00646906">
      <w:pPr>
        <w:pStyle w:val="Default"/>
        <w:jc w:val="both"/>
        <w:rPr>
          <w:sz w:val="28"/>
          <w:szCs w:val="28"/>
        </w:rPr>
      </w:pPr>
      <w:r w:rsidRPr="00646906">
        <w:rPr>
          <w:sz w:val="28"/>
          <w:szCs w:val="28"/>
        </w:rPr>
        <w:t xml:space="preserve">3) систему бальной оценки результатов; </w:t>
      </w:r>
    </w:p>
    <w:p w:rsidR="004C5467" w:rsidRPr="00646906" w:rsidRDefault="004C5467" w:rsidP="00646906">
      <w:pPr>
        <w:pStyle w:val="Default"/>
        <w:jc w:val="both"/>
        <w:rPr>
          <w:sz w:val="28"/>
          <w:szCs w:val="28"/>
        </w:rPr>
      </w:pPr>
      <w:r w:rsidRPr="00646906">
        <w:rPr>
          <w:sz w:val="28"/>
          <w:szCs w:val="28"/>
        </w:rPr>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 </w:t>
      </w:r>
    </w:p>
    <w:p w:rsidR="004C5467" w:rsidRPr="00646906" w:rsidRDefault="004C5467" w:rsidP="00646906">
      <w:pPr>
        <w:pStyle w:val="Default"/>
        <w:jc w:val="both"/>
        <w:rPr>
          <w:sz w:val="28"/>
          <w:szCs w:val="28"/>
        </w:rPr>
      </w:pPr>
      <w:r w:rsidRPr="00646906">
        <w:rPr>
          <w:sz w:val="28"/>
          <w:szCs w:val="28"/>
        </w:rPr>
        <w:t xml:space="preserve">5) материалы для проведения процедуры оценки личностных и результатов. </w:t>
      </w:r>
    </w:p>
    <w:p w:rsidR="004C5467" w:rsidRPr="00646906" w:rsidRDefault="004C5467" w:rsidP="00646906">
      <w:pPr>
        <w:pStyle w:val="Default"/>
        <w:jc w:val="both"/>
        <w:rPr>
          <w:sz w:val="28"/>
          <w:szCs w:val="28"/>
        </w:rPr>
      </w:pPr>
      <w:r w:rsidRPr="00646906">
        <w:rPr>
          <w:sz w:val="28"/>
          <w:szCs w:val="28"/>
        </w:rPr>
        <w:t xml:space="preserve">6) локальные акты Организации, регламентирующие все вопросы проведения оценки результатов. </w:t>
      </w:r>
    </w:p>
    <w:p w:rsidR="00467638" w:rsidRDefault="00467638" w:rsidP="00646906">
      <w:pPr>
        <w:jc w:val="both"/>
        <w:rPr>
          <w:sz w:val="28"/>
          <w:szCs w:val="28"/>
        </w:rPr>
      </w:pPr>
    </w:p>
    <w:p w:rsidR="004C5467" w:rsidRPr="00646906" w:rsidRDefault="004C5467" w:rsidP="00646906">
      <w:pPr>
        <w:jc w:val="both"/>
        <w:rPr>
          <w:sz w:val="28"/>
          <w:szCs w:val="28"/>
        </w:rPr>
      </w:pPr>
      <w:r w:rsidRPr="00646906">
        <w:rPr>
          <w:sz w:val="28"/>
          <w:szCs w:val="28"/>
        </w:rPr>
        <w:t xml:space="preserve">4.12. </w:t>
      </w:r>
      <w:proofErr w:type="spellStart"/>
      <w:proofErr w:type="gramStart"/>
      <w:r w:rsidRPr="00646906">
        <w:rPr>
          <w:b/>
          <w:bCs/>
          <w:i/>
          <w:iCs/>
          <w:sz w:val="28"/>
          <w:szCs w:val="28"/>
        </w:rPr>
        <w:t>Метапредметные</w:t>
      </w:r>
      <w:proofErr w:type="spellEnd"/>
      <w:r w:rsidRPr="00646906">
        <w:rPr>
          <w:b/>
          <w:bCs/>
          <w:i/>
          <w:iCs/>
          <w:sz w:val="28"/>
          <w:szCs w:val="28"/>
        </w:rPr>
        <w:t xml:space="preserve"> результаты </w:t>
      </w:r>
      <w:r w:rsidRPr="00646906">
        <w:rPr>
          <w:sz w:val="28"/>
          <w:szCs w:val="28"/>
        </w:rPr>
        <w:t xml:space="preserve">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646906">
        <w:rPr>
          <w:sz w:val="28"/>
          <w:szCs w:val="28"/>
        </w:rPr>
        <w:t>межпредметными</w:t>
      </w:r>
      <w:proofErr w:type="spellEnd"/>
      <w:r w:rsidRPr="00646906">
        <w:rPr>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467638" w:rsidRDefault="00467638"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4.13 Оценка </w:t>
      </w:r>
      <w:proofErr w:type="spellStart"/>
      <w:r w:rsidRPr="00646906">
        <w:rPr>
          <w:sz w:val="28"/>
          <w:szCs w:val="28"/>
        </w:rPr>
        <w:t>метапредметных</w:t>
      </w:r>
      <w:proofErr w:type="spellEnd"/>
      <w:r w:rsidRPr="00646906">
        <w:rPr>
          <w:sz w:val="28"/>
          <w:szCs w:val="28"/>
        </w:rPr>
        <w:t xml:space="preserve"> результатов предполагает оценку продвижения обучающегося с ОВЗ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rsidR="00467638" w:rsidRDefault="00467638"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4.14 Основное содержание оценки </w:t>
      </w:r>
      <w:proofErr w:type="spellStart"/>
      <w:r w:rsidRPr="00646906">
        <w:rPr>
          <w:sz w:val="28"/>
          <w:szCs w:val="28"/>
        </w:rPr>
        <w:t>метапредметных</w:t>
      </w:r>
      <w:proofErr w:type="spellEnd"/>
      <w:r w:rsidRPr="00646906">
        <w:rPr>
          <w:sz w:val="28"/>
          <w:szCs w:val="28"/>
        </w:rPr>
        <w:t xml:space="preserve"> результатов строится вокруг умения учиться, т.е. той совокупности способов действий, которая, собственно, и обеспечивает способность обучающихся с ОВЗ к самостоятельному усвоению новых знаний и умений, включая организацию этого процесса. </w:t>
      </w:r>
    </w:p>
    <w:p w:rsidR="00467638" w:rsidRDefault="00467638"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4.15 Уровень </w:t>
      </w:r>
      <w:proofErr w:type="spellStart"/>
      <w:r w:rsidRPr="00646906">
        <w:rPr>
          <w:sz w:val="28"/>
          <w:szCs w:val="28"/>
        </w:rPr>
        <w:t>сформированности</w:t>
      </w:r>
      <w:proofErr w:type="spellEnd"/>
      <w:r w:rsidRPr="00646906">
        <w:rPr>
          <w:sz w:val="28"/>
          <w:szCs w:val="28"/>
        </w:rPr>
        <w:t xml:space="preserve"> универсальных учебных действий, представляющих содержание и объект оценки </w:t>
      </w:r>
      <w:proofErr w:type="spellStart"/>
      <w:r w:rsidRPr="00646906">
        <w:rPr>
          <w:sz w:val="28"/>
          <w:szCs w:val="28"/>
        </w:rPr>
        <w:t>метапредметных</w:t>
      </w:r>
      <w:proofErr w:type="spellEnd"/>
      <w:r w:rsidRPr="00646906">
        <w:rPr>
          <w:sz w:val="28"/>
          <w:szCs w:val="28"/>
        </w:rPr>
        <w:t xml:space="preserve"> результатов, может быть качественно оценѐ</w:t>
      </w:r>
      <w:proofErr w:type="gramStart"/>
      <w:r w:rsidRPr="00646906">
        <w:rPr>
          <w:sz w:val="28"/>
          <w:szCs w:val="28"/>
        </w:rPr>
        <w:t>н</w:t>
      </w:r>
      <w:proofErr w:type="gramEnd"/>
      <w:r w:rsidRPr="00646906">
        <w:rPr>
          <w:sz w:val="28"/>
          <w:szCs w:val="28"/>
        </w:rPr>
        <w:t xml:space="preserve"> и измерен в следующих основных формах: </w:t>
      </w:r>
    </w:p>
    <w:p w:rsidR="004C5467" w:rsidRPr="00646906" w:rsidRDefault="004C5467" w:rsidP="00646906">
      <w:pPr>
        <w:pStyle w:val="Default"/>
        <w:jc w:val="both"/>
        <w:rPr>
          <w:sz w:val="28"/>
          <w:szCs w:val="28"/>
        </w:rPr>
      </w:pPr>
      <w:r w:rsidRPr="00646906">
        <w:rPr>
          <w:sz w:val="28"/>
          <w:szCs w:val="28"/>
        </w:rPr>
        <w:t xml:space="preserve">- достижение </w:t>
      </w:r>
      <w:proofErr w:type="spellStart"/>
      <w:r w:rsidRPr="00646906">
        <w:rPr>
          <w:sz w:val="28"/>
          <w:szCs w:val="28"/>
        </w:rPr>
        <w:t>метапредметных</w:t>
      </w:r>
      <w:proofErr w:type="spellEnd"/>
      <w:r w:rsidRPr="00646906">
        <w:rPr>
          <w:sz w:val="28"/>
          <w:szCs w:val="28"/>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646906">
        <w:rPr>
          <w:sz w:val="28"/>
          <w:szCs w:val="28"/>
        </w:rPr>
        <w:t>сформированности</w:t>
      </w:r>
      <w:proofErr w:type="spellEnd"/>
      <w:r w:rsidRPr="00646906">
        <w:rPr>
          <w:sz w:val="28"/>
          <w:szCs w:val="28"/>
        </w:rPr>
        <w:t xml:space="preserve"> конкретного вида универсальных учебных действий; </w:t>
      </w:r>
    </w:p>
    <w:p w:rsidR="004C5467" w:rsidRPr="00646906" w:rsidRDefault="004C5467" w:rsidP="00646906">
      <w:pPr>
        <w:pStyle w:val="Default"/>
        <w:jc w:val="both"/>
        <w:rPr>
          <w:sz w:val="28"/>
          <w:szCs w:val="28"/>
        </w:rPr>
      </w:pPr>
      <w:r w:rsidRPr="00646906">
        <w:rPr>
          <w:sz w:val="28"/>
          <w:szCs w:val="28"/>
        </w:rPr>
        <w:t xml:space="preserve">- достижение </w:t>
      </w:r>
      <w:proofErr w:type="spellStart"/>
      <w:r w:rsidRPr="00646906">
        <w:rPr>
          <w:sz w:val="28"/>
          <w:szCs w:val="28"/>
        </w:rPr>
        <w:t>метапредметных</w:t>
      </w:r>
      <w:proofErr w:type="spellEnd"/>
      <w:r w:rsidRPr="00646906">
        <w:rPr>
          <w:sz w:val="28"/>
          <w:szCs w:val="28"/>
        </w:rPr>
        <w:t xml:space="preserve"> результатов может рассматриваться как инструментальная основа (или как средство решения) и как условие успешности выполнения учебных и </w:t>
      </w:r>
      <w:proofErr w:type="spellStart"/>
      <w:r w:rsidRPr="00646906">
        <w:rPr>
          <w:sz w:val="28"/>
          <w:szCs w:val="28"/>
        </w:rPr>
        <w:t>учебнопрактических</w:t>
      </w:r>
      <w:proofErr w:type="spellEnd"/>
      <w:r w:rsidRPr="00646906">
        <w:rPr>
          <w:sz w:val="28"/>
          <w:szCs w:val="28"/>
        </w:rPr>
        <w:t xml:space="preserve"> задач средствами учебных предметов; </w:t>
      </w:r>
    </w:p>
    <w:p w:rsidR="004C5467" w:rsidRPr="00646906" w:rsidRDefault="004C5467" w:rsidP="00646906">
      <w:pPr>
        <w:pStyle w:val="Default"/>
        <w:jc w:val="both"/>
        <w:rPr>
          <w:sz w:val="28"/>
          <w:szCs w:val="28"/>
        </w:rPr>
      </w:pPr>
      <w:r w:rsidRPr="00646906">
        <w:rPr>
          <w:sz w:val="28"/>
          <w:szCs w:val="28"/>
        </w:rPr>
        <w:t xml:space="preserve">- достижение </w:t>
      </w:r>
      <w:proofErr w:type="spellStart"/>
      <w:r w:rsidRPr="00646906">
        <w:rPr>
          <w:sz w:val="28"/>
          <w:szCs w:val="28"/>
        </w:rPr>
        <w:t>метапредметных</w:t>
      </w:r>
      <w:proofErr w:type="spellEnd"/>
      <w:r w:rsidRPr="00646906">
        <w:rPr>
          <w:sz w:val="28"/>
          <w:szCs w:val="28"/>
        </w:rPr>
        <w:t xml:space="preserve"> результатов может проявиться в успешности выполнения комплексных заданий на </w:t>
      </w:r>
      <w:proofErr w:type="spellStart"/>
      <w:r w:rsidRPr="00646906">
        <w:rPr>
          <w:sz w:val="28"/>
          <w:szCs w:val="28"/>
        </w:rPr>
        <w:t>межпредметной</w:t>
      </w:r>
      <w:proofErr w:type="spellEnd"/>
      <w:r w:rsidRPr="00646906">
        <w:rPr>
          <w:sz w:val="28"/>
          <w:szCs w:val="28"/>
        </w:rPr>
        <w:t xml:space="preserve"> основе. </w:t>
      </w:r>
    </w:p>
    <w:p w:rsidR="00E35102" w:rsidRDefault="00E35102" w:rsidP="00D115E7">
      <w:pPr>
        <w:jc w:val="both"/>
        <w:rPr>
          <w:sz w:val="28"/>
          <w:szCs w:val="28"/>
        </w:rPr>
      </w:pPr>
    </w:p>
    <w:p w:rsidR="00D115E7" w:rsidRDefault="00467638" w:rsidP="00D115E7">
      <w:pPr>
        <w:jc w:val="both"/>
        <w:rPr>
          <w:sz w:val="28"/>
          <w:szCs w:val="28"/>
        </w:rPr>
      </w:pPr>
      <w:r>
        <w:rPr>
          <w:sz w:val="28"/>
          <w:szCs w:val="28"/>
        </w:rPr>
        <w:t>4.16. В ГБОУ СОШ с. Большой</w:t>
      </w:r>
      <w:proofErr w:type="gramStart"/>
      <w:r>
        <w:rPr>
          <w:sz w:val="28"/>
          <w:szCs w:val="28"/>
        </w:rPr>
        <w:t xml:space="preserve"> Т</w:t>
      </w:r>
      <w:proofErr w:type="gramEnd"/>
      <w:r>
        <w:rPr>
          <w:sz w:val="28"/>
          <w:szCs w:val="28"/>
        </w:rPr>
        <w:t>олкай</w:t>
      </w:r>
      <w:r w:rsidR="004C5467" w:rsidRPr="00646906">
        <w:rPr>
          <w:sz w:val="28"/>
          <w:szCs w:val="28"/>
        </w:rPr>
        <w:t xml:space="preserve"> разработана трехуровневая система оценивания </w:t>
      </w:r>
      <w:proofErr w:type="spellStart"/>
      <w:r w:rsidR="004C5467" w:rsidRPr="00646906">
        <w:rPr>
          <w:sz w:val="28"/>
          <w:szCs w:val="28"/>
        </w:rPr>
        <w:t>сформированности</w:t>
      </w:r>
      <w:proofErr w:type="spellEnd"/>
      <w:r w:rsidR="004C5467" w:rsidRPr="00646906">
        <w:rPr>
          <w:sz w:val="28"/>
          <w:szCs w:val="28"/>
        </w:rPr>
        <w:t xml:space="preserve"> универсальных учебных действий - УУД, учитываемого при проведении итоговой аттестации обучающихся:</w:t>
      </w:r>
      <w:r w:rsidR="00D115E7" w:rsidRPr="00D115E7">
        <w:rPr>
          <w:sz w:val="28"/>
          <w:szCs w:val="28"/>
        </w:rPr>
        <w:t xml:space="preserve"> </w:t>
      </w:r>
    </w:p>
    <w:p w:rsidR="00D115E7" w:rsidRDefault="00D115E7" w:rsidP="00D115E7">
      <w:pPr>
        <w:jc w:val="both"/>
        <w:rPr>
          <w:sz w:val="28"/>
          <w:szCs w:val="28"/>
        </w:rPr>
      </w:pPr>
    </w:p>
    <w:p w:rsidR="00D115E7" w:rsidRPr="00646906" w:rsidRDefault="00D115E7" w:rsidP="00D115E7">
      <w:pPr>
        <w:jc w:val="both"/>
        <w:rPr>
          <w:sz w:val="28"/>
          <w:szCs w:val="28"/>
        </w:rPr>
      </w:pPr>
      <w:r>
        <w:rPr>
          <w:sz w:val="28"/>
          <w:szCs w:val="28"/>
        </w:rPr>
        <w:t>Таблица 2</w:t>
      </w:r>
      <w:r w:rsidRPr="00D115E7">
        <w:rPr>
          <w:sz w:val="28"/>
          <w:szCs w:val="28"/>
        </w:rPr>
        <w:t xml:space="preserve"> </w:t>
      </w:r>
      <w:r>
        <w:rPr>
          <w:sz w:val="28"/>
          <w:szCs w:val="28"/>
        </w:rPr>
        <w:t xml:space="preserve"> Т</w:t>
      </w:r>
      <w:r w:rsidRPr="00646906">
        <w:rPr>
          <w:sz w:val="28"/>
          <w:szCs w:val="28"/>
        </w:rPr>
        <w:t>рехуровневая сис</w:t>
      </w:r>
      <w:r>
        <w:rPr>
          <w:sz w:val="28"/>
          <w:szCs w:val="28"/>
        </w:rPr>
        <w:t xml:space="preserve">тема оценивания </w:t>
      </w:r>
      <w:proofErr w:type="spellStart"/>
      <w:r>
        <w:rPr>
          <w:sz w:val="28"/>
          <w:szCs w:val="28"/>
        </w:rPr>
        <w:t>сформированности</w:t>
      </w:r>
      <w:proofErr w:type="spellEnd"/>
      <w:r>
        <w:rPr>
          <w:sz w:val="28"/>
          <w:szCs w:val="28"/>
        </w:rPr>
        <w:t xml:space="preserve"> </w:t>
      </w:r>
      <w:r w:rsidRPr="00646906">
        <w:rPr>
          <w:sz w:val="28"/>
          <w:szCs w:val="28"/>
        </w:rPr>
        <w:t>УУД</w:t>
      </w:r>
    </w:p>
    <w:p w:rsidR="00D115E7" w:rsidRDefault="00D115E7" w:rsidP="00646906">
      <w:pPr>
        <w:jc w:val="both"/>
        <w:rPr>
          <w:sz w:val="28"/>
          <w:szCs w:val="28"/>
        </w:rPr>
      </w:pPr>
    </w:p>
    <w:tbl>
      <w:tblPr>
        <w:tblStyle w:val="a3"/>
        <w:tblW w:w="0" w:type="auto"/>
        <w:tblLook w:val="04A0"/>
      </w:tblPr>
      <w:tblGrid>
        <w:gridCol w:w="3190"/>
        <w:gridCol w:w="3190"/>
        <w:gridCol w:w="3191"/>
      </w:tblGrid>
      <w:tr w:rsidR="00D115E7" w:rsidTr="00513B7A">
        <w:tc>
          <w:tcPr>
            <w:tcW w:w="3190" w:type="dxa"/>
          </w:tcPr>
          <w:p w:rsidR="00D115E7" w:rsidRPr="00646906" w:rsidRDefault="00D115E7" w:rsidP="00D115E7">
            <w:pPr>
              <w:pStyle w:val="Default"/>
              <w:jc w:val="both"/>
              <w:rPr>
                <w:sz w:val="28"/>
                <w:szCs w:val="28"/>
              </w:rPr>
            </w:pPr>
            <w:r w:rsidRPr="00646906">
              <w:rPr>
                <w:i/>
                <w:iCs/>
                <w:sz w:val="28"/>
                <w:szCs w:val="28"/>
              </w:rPr>
              <w:t xml:space="preserve">Вывод-оценка </w:t>
            </w:r>
          </w:p>
          <w:p w:rsidR="00D115E7" w:rsidRDefault="00D115E7" w:rsidP="00D115E7">
            <w:pPr>
              <w:jc w:val="both"/>
              <w:rPr>
                <w:sz w:val="28"/>
                <w:szCs w:val="28"/>
              </w:rPr>
            </w:pPr>
            <w:r w:rsidRPr="00646906">
              <w:rPr>
                <w:sz w:val="28"/>
                <w:szCs w:val="28"/>
              </w:rPr>
              <w:t>(о возможности продолжения образования на следующей ступени)</w:t>
            </w:r>
          </w:p>
        </w:tc>
        <w:tc>
          <w:tcPr>
            <w:tcW w:w="6381" w:type="dxa"/>
            <w:gridSpan w:val="2"/>
          </w:tcPr>
          <w:p w:rsidR="00D115E7" w:rsidRPr="00646906" w:rsidRDefault="00D115E7" w:rsidP="00D115E7">
            <w:pPr>
              <w:pStyle w:val="Default"/>
              <w:jc w:val="both"/>
              <w:rPr>
                <w:sz w:val="28"/>
                <w:szCs w:val="28"/>
              </w:rPr>
            </w:pPr>
            <w:r w:rsidRPr="00646906">
              <w:rPr>
                <w:i/>
                <w:iCs/>
                <w:sz w:val="28"/>
                <w:szCs w:val="28"/>
              </w:rPr>
              <w:t xml:space="preserve">Показатели </w:t>
            </w:r>
          </w:p>
          <w:p w:rsidR="00D115E7" w:rsidRDefault="00D115E7" w:rsidP="00646906">
            <w:pPr>
              <w:jc w:val="both"/>
              <w:rPr>
                <w:sz w:val="28"/>
                <w:szCs w:val="28"/>
              </w:rPr>
            </w:pPr>
            <w:r w:rsidRPr="00646906">
              <w:rPr>
                <w:sz w:val="28"/>
                <w:szCs w:val="28"/>
              </w:rPr>
              <w:t>(процентные показатели установлены в ООП)</w:t>
            </w:r>
          </w:p>
        </w:tc>
      </w:tr>
      <w:tr w:rsidR="00D115E7" w:rsidTr="00D115E7">
        <w:tc>
          <w:tcPr>
            <w:tcW w:w="3190" w:type="dxa"/>
          </w:tcPr>
          <w:p w:rsidR="00D115E7" w:rsidRDefault="00D115E7" w:rsidP="00646906">
            <w:pPr>
              <w:jc w:val="both"/>
              <w:rPr>
                <w:sz w:val="28"/>
                <w:szCs w:val="28"/>
              </w:rPr>
            </w:pPr>
          </w:p>
        </w:tc>
        <w:tc>
          <w:tcPr>
            <w:tcW w:w="3190" w:type="dxa"/>
          </w:tcPr>
          <w:p w:rsidR="00D115E7" w:rsidRDefault="00D115E7" w:rsidP="00646906">
            <w:pPr>
              <w:jc w:val="both"/>
              <w:rPr>
                <w:sz w:val="28"/>
                <w:szCs w:val="28"/>
              </w:rPr>
            </w:pPr>
            <w:r w:rsidRPr="00646906">
              <w:rPr>
                <w:i/>
                <w:iCs/>
                <w:sz w:val="28"/>
                <w:szCs w:val="28"/>
              </w:rPr>
              <w:t>Комплексная оценка</w:t>
            </w:r>
          </w:p>
        </w:tc>
        <w:tc>
          <w:tcPr>
            <w:tcW w:w="3191" w:type="dxa"/>
          </w:tcPr>
          <w:p w:rsidR="00D115E7" w:rsidRDefault="00D115E7" w:rsidP="00646906">
            <w:pPr>
              <w:jc w:val="both"/>
              <w:rPr>
                <w:sz w:val="28"/>
                <w:szCs w:val="28"/>
              </w:rPr>
            </w:pPr>
            <w:r w:rsidRPr="00646906">
              <w:rPr>
                <w:i/>
                <w:iCs/>
                <w:sz w:val="28"/>
                <w:szCs w:val="28"/>
              </w:rPr>
              <w:t xml:space="preserve">Итоговые работы </w:t>
            </w:r>
            <w:r w:rsidRPr="00646906">
              <w:rPr>
                <w:sz w:val="28"/>
                <w:szCs w:val="28"/>
              </w:rPr>
              <w:t xml:space="preserve">(русский язык, математика и </w:t>
            </w:r>
            <w:proofErr w:type="spellStart"/>
            <w:r w:rsidRPr="00646906">
              <w:rPr>
                <w:sz w:val="28"/>
                <w:szCs w:val="28"/>
              </w:rPr>
              <w:t>межпредметная</w:t>
            </w:r>
            <w:proofErr w:type="spellEnd"/>
            <w:r w:rsidRPr="00646906">
              <w:rPr>
                <w:sz w:val="28"/>
                <w:szCs w:val="28"/>
              </w:rPr>
              <w:t xml:space="preserve"> работа)</w:t>
            </w:r>
          </w:p>
        </w:tc>
      </w:tr>
      <w:tr w:rsidR="00D115E7" w:rsidTr="00D115E7">
        <w:tc>
          <w:tcPr>
            <w:tcW w:w="3190" w:type="dxa"/>
          </w:tcPr>
          <w:p w:rsidR="00D115E7" w:rsidRDefault="00D115E7" w:rsidP="00646906">
            <w:pPr>
              <w:jc w:val="both"/>
              <w:rPr>
                <w:sz w:val="28"/>
                <w:szCs w:val="28"/>
              </w:rPr>
            </w:pPr>
            <w:r>
              <w:rPr>
                <w:sz w:val="28"/>
                <w:szCs w:val="28"/>
              </w:rPr>
              <w:t>1. Не овладел опорной</w:t>
            </w:r>
            <w:r w:rsidRPr="00646906">
              <w:rPr>
                <w:sz w:val="28"/>
                <w:szCs w:val="28"/>
              </w:rPr>
              <w:t xml:space="preserve"> системой знаний и необходимыми учебными действиями</w:t>
            </w:r>
          </w:p>
        </w:tc>
        <w:tc>
          <w:tcPr>
            <w:tcW w:w="3190" w:type="dxa"/>
          </w:tcPr>
          <w:p w:rsidR="00D115E7" w:rsidRDefault="00D115E7" w:rsidP="00646906">
            <w:pPr>
              <w:jc w:val="both"/>
              <w:rPr>
                <w:sz w:val="28"/>
                <w:szCs w:val="28"/>
              </w:rPr>
            </w:pPr>
            <w:r w:rsidRPr="00646906">
              <w:rPr>
                <w:sz w:val="28"/>
                <w:szCs w:val="28"/>
              </w:rPr>
              <w:t xml:space="preserve">Не зафиксировано достижение планируемых результатов по всем разделам образовательной программы (предметные, </w:t>
            </w:r>
            <w:proofErr w:type="spellStart"/>
            <w:r w:rsidRPr="00646906">
              <w:rPr>
                <w:sz w:val="28"/>
                <w:szCs w:val="28"/>
              </w:rPr>
              <w:t>метапредметные</w:t>
            </w:r>
            <w:proofErr w:type="spellEnd"/>
            <w:r w:rsidRPr="00646906">
              <w:rPr>
                <w:sz w:val="28"/>
                <w:szCs w:val="28"/>
              </w:rPr>
              <w:t xml:space="preserve">, </w:t>
            </w:r>
            <w:r w:rsidRPr="00646906">
              <w:rPr>
                <w:sz w:val="28"/>
                <w:szCs w:val="28"/>
              </w:rPr>
              <w:lastRenderedPageBreak/>
              <w:t>личностные результаты)</w:t>
            </w:r>
          </w:p>
        </w:tc>
        <w:tc>
          <w:tcPr>
            <w:tcW w:w="3191" w:type="dxa"/>
          </w:tcPr>
          <w:p w:rsidR="00D115E7" w:rsidRDefault="00D115E7" w:rsidP="00646906">
            <w:pPr>
              <w:jc w:val="both"/>
              <w:rPr>
                <w:sz w:val="28"/>
                <w:szCs w:val="28"/>
              </w:rPr>
            </w:pPr>
            <w:r w:rsidRPr="00646906">
              <w:rPr>
                <w:sz w:val="28"/>
                <w:szCs w:val="28"/>
              </w:rPr>
              <w:lastRenderedPageBreak/>
              <w:t>Правильно выполнено менее 50% заданий необходимого (базового) уровня</w:t>
            </w:r>
          </w:p>
        </w:tc>
      </w:tr>
      <w:tr w:rsidR="00D115E7" w:rsidTr="00D115E7">
        <w:tc>
          <w:tcPr>
            <w:tcW w:w="3190" w:type="dxa"/>
          </w:tcPr>
          <w:p w:rsidR="00D115E7" w:rsidRDefault="00D115E7" w:rsidP="00646906">
            <w:pPr>
              <w:jc w:val="both"/>
              <w:rPr>
                <w:sz w:val="28"/>
                <w:szCs w:val="28"/>
              </w:rPr>
            </w:pPr>
            <w:r w:rsidRPr="00646906">
              <w:rPr>
                <w:sz w:val="28"/>
                <w:szCs w:val="28"/>
              </w:rPr>
              <w:lastRenderedPageBreak/>
              <w:t xml:space="preserve">2.Овладел опорной системой знаний и необходимыми учебными действиями, </w:t>
            </w:r>
            <w:proofErr w:type="gramStart"/>
            <w:r w:rsidRPr="00646906">
              <w:rPr>
                <w:sz w:val="28"/>
                <w:szCs w:val="28"/>
              </w:rPr>
              <w:t>способен</w:t>
            </w:r>
            <w:proofErr w:type="gramEnd"/>
            <w:r w:rsidRPr="00646906">
              <w:rPr>
                <w:sz w:val="28"/>
                <w:szCs w:val="28"/>
              </w:rPr>
              <w:t xml:space="preserve"> использовать их для решения простых стандартных задач</w:t>
            </w:r>
          </w:p>
        </w:tc>
        <w:tc>
          <w:tcPr>
            <w:tcW w:w="3190" w:type="dxa"/>
          </w:tcPr>
          <w:p w:rsidR="00D115E7" w:rsidRPr="00646906" w:rsidRDefault="00D115E7" w:rsidP="00D115E7">
            <w:pPr>
              <w:pStyle w:val="Default"/>
              <w:jc w:val="both"/>
              <w:rPr>
                <w:sz w:val="28"/>
                <w:szCs w:val="28"/>
              </w:rPr>
            </w:pPr>
            <w:r w:rsidRPr="00646906">
              <w:rPr>
                <w:sz w:val="28"/>
                <w:szCs w:val="28"/>
              </w:rPr>
              <w:t xml:space="preserve">Достижение планируемых результатов по всем основным разделам образовательной программы как минимум с оценкой </w:t>
            </w:r>
          </w:p>
          <w:p w:rsidR="00D115E7" w:rsidRDefault="00D115E7" w:rsidP="00D115E7">
            <w:pPr>
              <w:jc w:val="both"/>
              <w:rPr>
                <w:sz w:val="28"/>
                <w:szCs w:val="28"/>
              </w:rPr>
            </w:pPr>
            <w:r w:rsidRPr="00646906">
              <w:rPr>
                <w:sz w:val="28"/>
                <w:szCs w:val="28"/>
              </w:rPr>
              <w:t>«зачтено»/«нормально»</w:t>
            </w:r>
          </w:p>
        </w:tc>
        <w:tc>
          <w:tcPr>
            <w:tcW w:w="3191" w:type="dxa"/>
          </w:tcPr>
          <w:p w:rsidR="00D115E7" w:rsidRDefault="00D115E7" w:rsidP="00646906">
            <w:pPr>
              <w:jc w:val="both"/>
              <w:rPr>
                <w:sz w:val="28"/>
                <w:szCs w:val="28"/>
              </w:rPr>
            </w:pPr>
            <w:r w:rsidRPr="00646906">
              <w:rPr>
                <w:sz w:val="28"/>
                <w:szCs w:val="28"/>
              </w:rPr>
              <w:t>Правильно НЕ менее 50% заданий необходимого (базового) уровня</w:t>
            </w:r>
          </w:p>
        </w:tc>
      </w:tr>
      <w:tr w:rsidR="00D115E7" w:rsidTr="00D115E7">
        <w:tc>
          <w:tcPr>
            <w:tcW w:w="3190" w:type="dxa"/>
          </w:tcPr>
          <w:p w:rsidR="00D115E7" w:rsidRDefault="00D115E7" w:rsidP="00646906">
            <w:pPr>
              <w:jc w:val="both"/>
              <w:rPr>
                <w:sz w:val="28"/>
                <w:szCs w:val="28"/>
              </w:rPr>
            </w:pPr>
            <w:r w:rsidRPr="00646906">
              <w:rPr>
                <w:sz w:val="28"/>
                <w:szCs w:val="28"/>
              </w:rPr>
              <w:t>3. Овладел опорной системой знаний на уровне осознанного применения учебных действий, в том числе при решении нестандартных задач</w:t>
            </w:r>
          </w:p>
        </w:tc>
        <w:tc>
          <w:tcPr>
            <w:tcW w:w="3190" w:type="dxa"/>
          </w:tcPr>
          <w:p w:rsidR="00D115E7" w:rsidRDefault="00D115E7" w:rsidP="00646906">
            <w:pPr>
              <w:jc w:val="both"/>
              <w:rPr>
                <w:sz w:val="28"/>
                <w:szCs w:val="28"/>
              </w:rPr>
            </w:pPr>
            <w:r w:rsidRPr="00646906">
              <w:rPr>
                <w:sz w:val="28"/>
                <w:szCs w:val="28"/>
              </w:rPr>
              <w:t>Достижение планируемых результатов НЕ менее чем по половине разделов образовательной программы с оценкой «хорошо» или «отлично»</w:t>
            </w:r>
          </w:p>
        </w:tc>
        <w:tc>
          <w:tcPr>
            <w:tcW w:w="3191" w:type="dxa"/>
          </w:tcPr>
          <w:p w:rsidR="00D115E7" w:rsidRPr="00646906" w:rsidRDefault="00D115E7" w:rsidP="005F7ACA">
            <w:pPr>
              <w:pStyle w:val="Default"/>
              <w:jc w:val="both"/>
              <w:rPr>
                <w:sz w:val="28"/>
                <w:szCs w:val="28"/>
              </w:rPr>
            </w:pPr>
            <w:r w:rsidRPr="00646906">
              <w:rPr>
                <w:sz w:val="28"/>
                <w:szCs w:val="28"/>
              </w:rPr>
              <w:t xml:space="preserve">Правильно не менее 65% заданий необходимого (базового) уровня и не менее 50% от максимального балла за выполнение заданий повышенного уровня </w:t>
            </w:r>
          </w:p>
        </w:tc>
      </w:tr>
    </w:tbl>
    <w:p w:rsidR="00D115E7" w:rsidRPr="00D115E7" w:rsidRDefault="00D115E7" w:rsidP="00646906">
      <w:pPr>
        <w:pStyle w:val="Default"/>
        <w:jc w:val="both"/>
        <w:rPr>
          <w:iCs/>
          <w:sz w:val="28"/>
          <w:szCs w:val="28"/>
        </w:rPr>
      </w:pPr>
    </w:p>
    <w:p w:rsidR="004C5467" w:rsidRPr="00646906" w:rsidRDefault="004C5467" w:rsidP="00646906">
      <w:pPr>
        <w:pStyle w:val="Default"/>
        <w:jc w:val="both"/>
        <w:rPr>
          <w:sz w:val="28"/>
          <w:szCs w:val="28"/>
        </w:rPr>
      </w:pPr>
      <w:r w:rsidRPr="00D115E7">
        <w:rPr>
          <w:iCs/>
          <w:sz w:val="28"/>
          <w:szCs w:val="28"/>
        </w:rPr>
        <w:t>4.17</w:t>
      </w:r>
      <w:r w:rsidRPr="00646906">
        <w:rPr>
          <w:i/>
          <w:iCs/>
          <w:sz w:val="28"/>
          <w:szCs w:val="28"/>
        </w:rPr>
        <w:t xml:space="preserve"> .</w:t>
      </w:r>
      <w:r w:rsidRPr="00D115E7">
        <w:rPr>
          <w:b/>
          <w:i/>
          <w:iCs/>
          <w:sz w:val="28"/>
          <w:szCs w:val="28"/>
        </w:rPr>
        <w:t>Предметные результаты</w:t>
      </w:r>
      <w:r w:rsidRPr="00646906">
        <w:rPr>
          <w:i/>
          <w:iCs/>
          <w:sz w:val="28"/>
          <w:szCs w:val="28"/>
        </w:rPr>
        <w:t xml:space="preserve"> </w:t>
      </w:r>
      <w:r w:rsidRPr="00646906">
        <w:rPr>
          <w:sz w:val="28"/>
          <w:szCs w:val="28"/>
        </w:rPr>
        <w:t xml:space="preserve">связаны с овладением </w:t>
      </w:r>
      <w:proofErr w:type="gramStart"/>
      <w:r w:rsidRPr="00646906">
        <w:rPr>
          <w:sz w:val="28"/>
          <w:szCs w:val="28"/>
        </w:rPr>
        <w:t>обучающимися</w:t>
      </w:r>
      <w:proofErr w:type="gramEnd"/>
      <w:r w:rsidRPr="00646906">
        <w:rPr>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Оценка этой группы результатов начинается со 2-го класса. </w:t>
      </w:r>
    </w:p>
    <w:p w:rsidR="00D115E7" w:rsidRDefault="00D115E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4.18.Во время обучения в первом подготовительном (I1-м) и I-м классах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rsidRPr="00646906">
        <w:rPr>
          <w:sz w:val="28"/>
          <w:szCs w:val="28"/>
        </w:rPr>
        <w:t>обучающийся</w:t>
      </w:r>
      <w:proofErr w:type="gramEnd"/>
      <w:r w:rsidRPr="00646906">
        <w:rPr>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w:t>
      </w:r>
      <w:proofErr w:type="spellStart"/>
      <w:proofErr w:type="gramStart"/>
      <w:r w:rsidRPr="00646906">
        <w:rPr>
          <w:sz w:val="28"/>
          <w:szCs w:val="28"/>
        </w:rPr>
        <w:t>конт-ролем</w:t>
      </w:r>
      <w:proofErr w:type="spellEnd"/>
      <w:proofErr w:type="gramEnd"/>
      <w:r w:rsidRPr="00646906">
        <w:rPr>
          <w:sz w:val="28"/>
          <w:szCs w:val="28"/>
        </w:rPr>
        <w:t xml:space="preserve"> учителя, но и с определенной долей самостоятельности во взаимодействии с учителем и одноклассниками. </w:t>
      </w:r>
    </w:p>
    <w:p w:rsidR="00D115E7" w:rsidRDefault="00D115E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4.19.Оценка достижения </w:t>
      </w:r>
      <w:proofErr w:type="gramStart"/>
      <w:r w:rsidRPr="00646906">
        <w:rPr>
          <w:sz w:val="28"/>
          <w:szCs w:val="28"/>
        </w:rPr>
        <w:t>обучающимися</w:t>
      </w:r>
      <w:proofErr w:type="gramEnd"/>
      <w:r w:rsidRPr="00646906">
        <w:rPr>
          <w:sz w:val="28"/>
          <w:szCs w:val="28"/>
        </w:rPr>
        <w:t xml:space="preserve"> с ОВЗ предметных результатов базируется на принципах индивидуального и дифференцированного подходов. Усвоенные </w:t>
      </w:r>
      <w:proofErr w:type="gramStart"/>
      <w:r w:rsidRPr="00646906">
        <w:rPr>
          <w:sz w:val="28"/>
          <w:szCs w:val="28"/>
        </w:rPr>
        <w:t>обучающимися</w:t>
      </w:r>
      <w:proofErr w:type="gramEnd"/>
      <w:r w:rsidRPr="00646906">
        <w:rPr>
          <w:sz w:val="28"/>
          <w:szCs w:val="28"/>
        </w:rPr>
        <w:t xml:space="preserve">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D115E7" w:rsidRDefault="00D115E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4.20.Оценка достижения </w:t>
      </w:r>
      <w:proofErr w:type="gramStart"/>
      <w:r w:rsidRPr="00646906">
        <w:rPr>
          <w:sz w:val="28"/>
          <w:szCs w:val="28"/>
        </w:rPr>
        <w:t>обучающимися</w:t>
      </w:r>
      <w:proofErr w:type="gramEnd"/>
      <w:r w:rsidRPr="00646906">
        <w:rPr>
          <w:sz w:val="28"/>
          <w:szCs w:val="28"/>
        </w:rPr>
        <w:t xml:space="preserve"> предметных результатов ведѐтся как в ходе текущего и промежуточного оценивания, так и в ходе выполнения </w:t>
      </w:r>
      <w:r w:rsidRPr="00646906">
        <w:rPr>
          <w:sz w:val="28"/>
          <w:szCs w:val="28"/>
        </w:rPr>
        <w:lastRenderedPageBreak/>
        <w:t xml:space="preserve">итоговых проверочных работ. В процессе оценки достижения планируемых личностных, </w:t>
      </w:r>
      <w:proofErr w:type="spellStart"/>
      <w:r w:rsidRPr="00646906">
        <w:rPr>
          <w:sz w:val="28"/>
          <w:szCs w:val="28"/>
        </w:rPr>
        <w:t>метапредметных</w:t>
      </w:r>
      <w:proofErr w:type="spellEnd"/>
      <w:r w:rsidRPr="00646906">
        <w:rPr>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D115E7" w:rsidRDefault="00D115E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4.21.Организация самостоятельно разрабатывает содержание и процедуру проведения итоговой аттестации. </w:t>
      </w:r>
    </w:p>
    <w:p w:rsidR="00D115E7" w:rsidRDefault="00D115E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4.22. Годовые отметки по всем предметам учебного плана выставляются в личное дело обучающегося и являются основанием для его перевода в следующий класс </w:t>
      </w:r>
    </w:p>
    <w:p w:rsidR="00D115E7" w:rsidRDefault="00D115E7" w:rsidP="00646906">
      <w:pPr>
        <w:pStyle w:val="Default"/>
        <w:jc w:val="both"/>
        <w:rPr>
          <w:b/>
          <w:bCs/>
          <w:sz w:val="28"/>
          <w:szCs w:val="28"/>
        </w:rPr>
      </w:pPr>
    </w:p>
    <w:p w:rsidR="004C5467" w:rsidRPr="00646906" w:rsidRDefault="004C5467" w:rsidP="00646906">
      <w:pPr>
        <w:pStyle w:val="Default"/>
        <w:jc w:val="both"/>
        <w:rPr>
          <w:sz w:val="28"/>
          <w:szCs w:val="28"/>
        </w:rPr>
      </w:pPr>
      <w:r w:rsidRPr="00646906">
        <w:rPr>
          <w:b/>
          <w:bCs/>
          <w:sz w:val="28"/>
          <w:szCs w:val="28"/>
        </w:rPr>
        <w:t xml:space="preserve">5. Оценка достижения </w:t>
      </w:r>
      <w:proofErr w:type="gramStart"/>
      <w:r w:rsidRPr="00646906">
        <w:rPr>
          <w:b/>
          <w:bCs/>
          <w:sz w:val="28"/>
          <w:szCs w:val="28"/>
        </w:rPr>
        <w:t>обучающимися</w:t>
      </w:r>
      <w:proofErr w:type="gramEnd"/>
      <w:r w:rsidRPr="00646906">
        <w:rPr>
          <w:b/>
          <w:bCs/>
          <w:sz w:val="28"/>
          <w:szCs w:val="28"/>
        </w:rPr>
        <w:t xml:space="preserve"> с задержкой психического развития коррекционной работы. </w:t>
      </w:r>
    </w:p>
    <w:p w:rsidR="00D115E7" w:rsidRDefault="00D115E7" w:rsidP="00646906">
      <w:pPr>
        <w:pStyle w:val="Default"/>
        <w:jc w:val="both"/>
        <w:rPr>
          <w:sz w:val="28"/>
          <w:szCs w:val="28"/>
        </w:rPr>
      </w:pPr>
    </w:p>
    <w:p w:rsidR="004C5467" w:rsidRPr="00646906" w:rsidRDefault="004C5467" w:rsidP="00646906">
      <w:pPr>
        <w:pStyle w:val="Default"/>
        <w:jc w:val="both"/>
        <w:rPr>
          <w:sz w:val="28"/>
          <w:szCs w:val="28"/>
        </w:rPr>
      </w:pPr>
      <w:proofErr w:type="gramStart"/>
      <w:r w:rsidRPr="00646906">
        <w:rPr>
          <w:sz w:val="28"/>
          <w:szCs w:val="28"/>
        </w:rPr>
        <w:t xml:space="preserve">5.1 Оценка результатов освоения обучающимися с ЗПР программы коррекционной работы осуществляется в полном соответствии с требованиями ФГОС НОО обучающихся с ОВЗ. </w:t>
      </w:r>
      <w:proofErr w:type="gramEnd"/>
    </w:p>
    <w:p w:rsidR="004C5467" w:rsidRPr="00646906" w:rsidRDefault="004C5467" w:rsidP="00646906">
      <w:pPr>
        <w:pStyle w:val="Default"/>
        <w:jc w:val="both"/>
        <w:rPr>
          <w:sz w:val="28"/>
          <w:szCs w:val="28"/>
        </w:rPr>
      </w:pPr>
      <w:r w:rsidRPr="00646906">
        <w:rPr>
          <w:sz w:val="28"/>
          <w:szCs w:val="28"/>
        </w:rPr>
        <w:t xml:space="preserve">5.2 Оценка результатов освоения </w:t>
      </w:r>
      <w:proofErr w:type="gramStart"/>
      <w:r w:rsidRPr="00646906">
        <w:rPr>
          <w:sz w:val="28"/>
          <w:szCs w:val="28"/>
        </w:rPr>
        <w:t>обучающимися</w:t>
      </w:r>
      <w:proofErr w:type="gramEnd"/>
      <w:r w:rsidRPr="00646906">
        <w:rPr>
          <w:sz w:val="28"/>
          <w:szCs w:val="28"/>
        </w:rPr>
        <w:t xml:space="preserve"> с ЗПР программы коррекционной работы опирается на следующие принципы: </w:t>
      </w:r>
    </w:p>
    <w:p w:rsidR="004C5467" w:rsidRPr="00646906" w:rsidRDefault="004C5467" w:rsidP="00646906">
      <w:pPr>
        <w:pStyle w:val="Default"/>
        <w:jc w:val="both"/>
        <w:rPr>
          <w:sz w:val="28"/>
          <w:szCs w:val="28"/>
        </w:rPr>
      </w:pPr>
      <w:r w:rsidRPr="00646906">
        <w:rPr>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4C5467" w:rsidRPr="00646906" w:rsidRDefault="004C5467" w:rsidP="00646906">
      <w:pPr>
        <w:pStyle w:val="Default"/>
        <w:jc w:val="both"/>
        <w:rPr>
          <w:sz w:val="28"/>
          <w:szCs w:val="28"/>
        </w:rPr>
      </w:pPr>
      <w:r w:rsidRPr="00646906">
        <w:rPr>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4C5467" w:rsidRPr="00646906" w:rsidRDefault="004C5467" w:rsidP="00646906">
      <w:pPr>
        <w:pStyle w:val="Default"/>
        <w:jc w:val="both"/>
        <w:rPr>
          <w:sz w:val="28"/>
          <w:szCs w:val="28"/>
        </w:rPr>
      </w:pPr>
      <w:r w:rsidRPr="00646906">
        <w:rPr>
          <w:sz w:val="28"/>
          <w:szCs w:val="28"/>
        </w:rPr>
        <w:t xml:space="preserve">3) единства параметров, критериев и инструментария оценки достижений в освоении содержания программы коррекционной работы ООП НОО, ООО и АООП НОО, что сможет обеспечить объективность оценки. </w:t>
      </w:r>
    </w:p>
    <w:p w:rsidR="00D115E7" w:rsidRDefault="00D115E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5.3 Основным объектом оценки достижений планируемых результатов освоения </w:t>
      </w:r>
      <w:proofErr w:type="gramStart"/>
      <w:r w:rsidRPr="00646906">
        <w:rPr>
          <w:sz w:val="28"/>
          <w:szCs w:val="28"/>
        </w:rPr>
        <w:t>обучающимися</w:t>
      </w:r>
      <w:proofErr w:type="gramEnd"/>
      <w:r w:rsidRPr="00646906">
        <w:rPr>
          <w:sz w:val="28"/>
          <w:szCs w:val="28"/>
        </w:rPr>
        <w:t xml:space="preserve">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D115E7" w:rsidRDefault="00D115E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5.4 Оценка результатов освоения </w:t>
      </w:r>
      <w:proofErr w:type="gramStart"/>
      <w:r w:rsidRPr="00646906">
        <w:rPr>
          <w:sz w:val="28"/>
          <w:szCs w:val="28"/>
        </w:rPr>
        <w:t>обучающимися</w:t>
      </w:r>
      <w:proofErr w:type="gramEnd"/>
      <w:r w:rsidRPr="00646906">
        <w:rPr>
          <w:sz w:val="28"/>
          <w:szCs w:val="28"/>
        </w:rPr>
        <w:t xml:space="preserve"> с ЗПР программы коррекционной работы может осуществляться с помощью мониторинговых процедур. В целях оценки результатов освоения </w:t>
      </w:r>
      <w:proofErr w:type="gramStart"/>
      <w:r w:rsidRPr="00646906">
        <w:rPr>
          <w:sz w:val="28"/>
          <w:szCs w:val="28"/>
        </w:rPr>
        <w:t>обучающимися</w:t>
      </w:r>
      <w:proofErr w:type="gramEnd"/>
      <w:r w:rsidRPr="00646906">
        <w:rPr>
          <w:sz w:val="28"/>
          <w:szCs w:val="28"/>
        </w:rPr>
        <w:t xml:space="preserve"> с ЗПР программы коррекционной работы используются три формы мониторинга: стартовая, текущая и финишная диагностика. </w:t>
      </w:r>
    </w:p>
    <w:p w:rsidR="00D115E7" w:rsidRDefault="00D115E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lastRenderedPageBreak/>
        <w:t xml:space="preserve">5.5 Стартовая диагностика выявляет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D115E7" w:rsidRDefault="00D115E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5.6. Текущая диагностика используется для осуществления мониторинга в течение всего времени обучения обучающегося на начальной ступени образования, позволяя судить об успешности (наличие положительной динамики) или не 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w:t>
      </w:r>
    </w:p>
    <w:p w:rsidR="00D115E7" w:rsidRDefault="00D115E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5.7. Целью финишной диагностики, приводящейся на заключительном этапе (окончание учебного года, окончание обучения ступени школьного образования), выступает оценка достижений обучающегося с ЗПР в соответствии с планируемыми результатами </w:t>
      </w:r>
      <w:proofErr w:type="gramStart"/>
      <w:r w:rsidRPr="00646906">
        <w:rPr>
          <w:sz w:val="28"/>
          <w:szCs w:val="28"/>
        </w:rPr>
        <w:t>освоения</w:t>
      </w:r>
      <w:proofErr w:type="gramEnd"/>
      <w:r w:rsidRPr="00646906">
        <w:rPr>
          <w:sz w:val="28"/>
          <w:szCs w:val="28"/>
        </w:rPr>
        <w:t xml:space="preserve"> обучающимися программы коррекционной работы. </w:t>
      </w:r>
    </w:p>
    <w:p w:rsidR="00D115E7" w:rsidRDefault="00D115E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5.8. 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кто обучает, воспитывает и тесно контактирует с </w:t>
      </w:r>
      <w:proofErr w:type="gramStart"/>
      <w:r w:rsidRPr="00646906">
        <w:rPr>
          <w:sz w:val="28"/>
          <w:szCs w:val="28"/>
        </w:rPr>
        <w:t>обучающимся</w:t>
      </w:r>
      <w:proofErr w:type="gramEnd"/>
      <w:r w:rsidRPr="00646906">
        <w:rPr>
          <w:sz w:val="28"/>
          <w:szCs w:val="28"/>
        </w:rPr>
        <w:t xml:space="preserve">. </w:t>
      </w:r>
      <w:proofErr w:type="gramStart"/>
      <w:r w:rsidRPr="00646906">
        <w:rPr>
          <w:sz w:val="28"/>
          <w:szCs w:val="28"/>
        </w:rPr>
        <w:t>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w:t>
      </w:r>
      <w:proofErr w:type="gramEnd"/>
      <w:r w:rsidRPr="00646906">
        <w:rPr>
          <w:sz w:val="28"/>
          <w:szCs w:val="28"/>
        </w:rPr>
        <w:t xml:space="preserve"> Основой оценки продвижения ребенка в социальной (жизненной) компетенции служит анализ изменений его поведения в повседневной жизни, в школе и дома. </w:t>
      </w:r>
    </w:p>
    <w:p w:rsidR="00D115E7" w:rsidRDefault="00D115E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5.9. Для полноты оценки достижений планируемых результатов освоения </w:t>
      </w:r>
      <w:proofErr w:type="gramStart"/>
      <w:r w:rsidRPr="00646906">
        <w:rPr>
          <w:sz w:val="28"/>
          <w:szCs w:val="28"/>
        </w:rPr>
        <w:t>обучающимися</w:t>
      </w:r>
      <w:proofErr w:type="gramEnd"/>
      <w:r w:rsidRPr="00646906">
        <w:rPr>
          <w:sz w:val="28"/>
          <w:szCs w:val="28"/>
        </w:rPr>
        <w:t xml:space="preserve"> программы коррекционной работы также учитывается мнение родителей (законных представителей). </w:t>
      </w:r>
    </w:p>
    <w:p w:rsidR="00D115E7" w:rsidRDefault="00D115E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5.10. В случаях стойкого отсутствия положительной динамики в результатах освоения программы коррекционной работы </w:t>
      </w:r>
      <w:proofErr w:type="gramStart"/>
      <w:r w:rsidRPr="00646906">
        <w:rPr>
          <w:sz w:val="28"/>
          <w:szCs w:val="28"/>
        </w:rPr>
        <w:t>обучающийся</w:t>
      </w:r>
      <w:proofErr w:type="gramEnd"/>
      <w:r w:rsidRPr="00646906">
        <w:rPr>
          <w:sz w:val="28"/>
          <w:szCs w:val="28"/>
        </w:rPr>
        <w:t xml:space="preserve"> в случае согласия родителей (законных представителей) направляется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D115E7" w:rsidRDefault="00D115E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5.11. Результаты освоения </w:t>
      </w:r>
      <w:proofErr w:type="gramStart"/>
      <w:r w:rsidRPr="00646906">
        <w:rPr>
          <w:sz w:val="28"/>
          <w:szCs w:val="28"/>
        </w:rPr>
        <w:t>обучающимися</w:t>
      </w:r>
      <w:proofErr w:type="gramEnd"/>
      <w:r w:rsidRPr="00646906">
        <w:rPr>
          <w:sz w:val="28"/>
          <w:szCs w:val="28"/>
        </w:rPr>
        <w:t xml:space="preserve"> с ЗПР программы коррекционной работы не выносятся на итоговую оценку. </w:t>
      </w:r>
    </w:p>
    <w:p w:rsidR="00D115E7" w:rsidRDefault="00D115E7" w:rsidP="00646906">
      <w:pPr>
        <w:pStyle w:val="Default"/>
        <w:jc w:val="both"/>
        <w:rPr>
          <w:b/>
          <w:bCs/>
          <w:sz w:val="28"/>
          <w:szCs w:val="28"/>
        </w:rPr>
      </w:pPr>
    </w:p>
    <w:p w:rsidR="004C5467" w:rsidRPr="00646906" w:rsidRDefault="004C5467" w:rsidP="00646906">
      <w:pPr>
        <w:pStyle w:val="Default"/>
        <w:jc w:val="both"/>
        <w:rPr>
          <w:sz w:val="28"/>
          <w:szCs w:val="28"/>
        </w:rPr>
      </w:pPr>
      <w:r w:rsidRPr="00646906">
        <w:rPr>
          <w:b/>
          <w:bCs/>
          <w:sz w:val="28"/>
          <w:szCs w:val="28"/>
        </w:rPr>
        <w:lastRenderedPageBreak/>
        <w:t xml:space="preserve">6. Порядок перевода </w:t>
      </w:r>
      <w:proofErr w:type="gramStart"/>
      <w:r w:rsidRPr="00646906">
        <w:rPr>
          <w:b/>
          <w:bCs/>
          <w:sz w:val="28"/>
          <w:szCs w:val="28"/>
        </w:rPr>
        <w:t>обучающихся</w:t>
      </w:r>
      <w:proofErr w:type="gramEnd"/>
      <w:r w:rsidRPr="00646906">
        <w:rPr>
          <w:b/>
          <w:bCs/>
          <w:sz w:val="28"/>
          <w:szCs w:val="28"/>
        </w:rPr>
        <w:t xml:space="preserve"> с задержкой психического развития в следующий класс, ликвидации академической задолженности. </w:t>
      </w:r>
    </w:p>
    <w:p w:rsidR="00D115E7" w:rsidRDefault="00D115E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6.1. </w:t>
      </w:r>
      <w:proofErr w:type="gramStart"/>
      <w:r w:rsidRPr="00646906">
        <w:rPr>
          <w:sz w:val="28"/>
          <w:szCs w:val="28"/>
        </w:rPr>
        <w:t>Обуч</w:t>
      </w:r>
      <w:r w:rsidR="00FB6B8A">
        <w:rPr>
          <w:sz w:val="28"/>
          <w:szCs w:val="28"/>
        </w:rPr>
        <w:t>ающиеся, освоившие в полном объё</w:t>
      </w:r>
      <w:bookmarkStart w:id="0" w:name="_GoBack"/>
      <w:bookmarkEnd w:id="0"/>
      <w:r w:rsidRPr="00646906">
        <w:rPr>
          <w:sz w:val="28"/>
          <w:szCs w:val="28"/>
        </w:rPr>
        <w:t xml:space="preserve">ме соответствующую часть образовательной программы, переводятся в следующий класс. </w:t>
      </w:r>
      <w:proofErr w:type="gramEnd"/>
    </w:p>
    <w:p w:rsidR="00D115E7" w:rsidRDefault="00D115E7" w:rsidP="00646906">
      <w:pPr>
        <w:pStyle w:val="Default"/>
        <w:jc w:val="both"/>
        <w:rPr>
          <w:sz w:val="28"/>
          <w:szCs w:val="28"/>
        </w:rPr>
      </w:pPr>
    </w:p>
    <w:p w:rsidR="004C5467" w:rsidRPr="00646906" w:rsidRDefault="004C5467" w:rsidP="00646906">
      <w:pPr>
        <w:pStyle w:val="Default"/>
        <w:jc w:val="both"/>
        <w:rPr>
          <w:sz w:val="28"/>
          <w:szCs w:val="28"/>
        </w:rPr>
      </w:pPr>
      <w:r w:rsidRPr="00646906">
        <w:rPr>
          <w:sz w:val="28"/>
          <w:szCs w:val="28"/>
        </w:rPr>
        <w:t xml:space="preserve">6.2.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D115E7" w:rsidRDefault="00D115E7" w:rsidP="00D115E7">
      <w:pPr>
        <w:jc w:val="both"/>
        <w:rPr>
          <w:sz w:val="28"/>
          <w:szCs w:val="28"/>
        </w:rPr>
      </w:pPr>
    </w:p>
    <w:p w:rsidR="004C5467" w:rsidRPr="00646906" w:rsidRDefault="004C5467" w:rsidP="00D115E7">
      <w:pPr>
        <w:jc w:val="both"/>
        <w:rPr>
          <w:sz w:val="28"/>
          <w:szCs w:val="28"/>
        </w:rPr>
      </w:pPr>
      <w:r w:rsidRPr="00646906">
        <w:rPr>
          <w:sz w:val="28"/>
          <w:szCs w:val="28"/>
        </w:rPr>
        <w:t xml:space="preserve">6.3. </w:t>
      </w:r>
      <w:proofErr w:type="gramStart"/>
      <w:r w:rsidRPr="00646906">
        <w:rPr>
          <w:sz w:val="28"/>
          <w:szCs w:val="28"/>
        </w:rPr>
        <w:t>Обучающиеся</w:t>
      </w:r>
      <w:proofErr w:type="gramEnd"/>
      <w:r w:rsidRPr="00646906">
        <w:rPr>
          <w:sz w:val="28"/>
          <w:szCs w:val="28"/>
        </w:rPr>
        <w:t xml:space="preserve"> обязаны ликвидировать академическую задолженность.</w:t>
      </w:r>
    </w:p>
    <w:p w:rsidR="00D115E7" w:rsidRDefault="00D115E7" w:rsidP="00646906">
      <w:pPr>
        <w:pStyle w:val="Default"/>
        <w:jc w:val="both"/>
        <w:rPr>
          <w:sz w:val="28"/>
          <w:szCs w:val="28"/>
        </w:rPr>
      </w:pPr>
    </w:p>
    <w:p w:rsidR="00646906" w:rsidRPr="00646906" w:rsidRDefault="00646906" w:rsidP="00646906">
      <w:pPr>
        <w:pStyle w:val="Default"/>
        <w:jc w:val="both"/>
        <w:rPr>
          <w:sz w:val="28"/>
          <w:szCs w:val="28"/>
        </w:rPr>
      </w:pPr>
      <w:r w:rsidRPr="00646906">
        <w:rPr>
          <w:sz w:val="28"/>
          <w:szCs w:val="28"/>
        </w:rPr>
        <w:t xml:space="preserve">6.4. Организация создает условия </w:t>
      </w:r>
      <w:proofErr w:type="gramStart"/>
      <w:r w:rsidRPr="00646906">
        <w:rPr>
          <w:sz w:val="28"/>
          <w:szCs w:val="28"/>
        </w:rPr>
        <w:t>обучающемуся</w:t>
      </w:r>
      <w:proofErr w:type="gramEnd"/>
      <w:r w:rsidRPr="00646906">
        <w:rPr>
          <w:sz w:val="28"/>
          <w:szCs w:val="28"/>
        </w:rPr>
        <w:t xml:space="preserve"> для ликвидации академической задолженности и обеспечивает контроль за своевременностью ее ликвидации. </w:t>
      </w:r>
    </w:p>
    <w:p w:rsidR="00D115E7" w:rsidRDefault="00D115E7" w:rsidP="00646906">
      <w:pPr>
        <w:pStyle w:val="Default"/>
        <w:jc w:val="both"/>
        <w:rPr>
          <w:sz w:val="28"/>
          <w:szCs w:val="28"/>
        </w:rPr>
      </w:pPr>
    </w:p>
    <w:p w:rsidR="00646906" w:rsidRPr="00646906" w:rsidRDefault="00646906" w:rsidP="00646906">
      <w:pPr>
        <w:pStyle w:val="Default"/>
        <w:jc w:val="both"/>
        <w:rPr>
          <w:sz w:val="28"/>
          <w:szCs w:val="28"/>
        </w:rPr>
      </w:pPr>
      <w:r w:rsidRPr="00646906">
        <w:rPr>
          <w:sz w:val="28"/>
          <w:szCs w:val="28"/>
        </w:rPr>
        <w:t xml:space="preserve">6.5. Обучающиеся обязаны ликвидировать академическую задолженность по итогам учебного года в срок, установленный решением Педагогического совета школы, но не позднее сентября следующего учебного года. В указанный срок не включается время каникул. </w:t>
      </w:r>
    </w:p>
    <w:p w:rsidR="00646906" w:rsidRPr="00646906" w:rsidRDefault="00646906" w:rsidP="00646906">
      <w:pPr>
        <w:pStyle w:val="Default"/>
        <w:jc w:val="both"/>
        <w:rPr>
          <w:sz w:val="28"/>
          <w:szCs w:val="28"/>
        </w:rPr>
      </w:pPr>
      <w:r w:rsidRPr="00646906">
        <w:rPr>
          <w:sz w:val="28"/>
          <w:szCs w:val="28"/>
        </w:rPr>
        <w:t xml:space="preserve">6.6. Для проведения промежуточной аттестации при ликвидации академической задолженности во второй раз Организацией создается комиссия. </w:t>
      </w:r>
    </w:p>
    <w:p w:rsidR="00D115E7" w:rsidRDefault="00D115E7" w:rsidP="00646906">
      <w:pPr>
        <w:pStyle w:val="Default"/>
        <w:jc w:val="both"/>
        <w:rPr>
          <w:sz w:val="28"/>
          <w:szCs w:val="28"/>
        </w:rPr>
      </w:pPr>
    </w:p>
    <w:p w:rsidR="00646906" w:rsidRPr="00646906" w:rsidRDefault="00646906" w:rsidP="00646906">
      <w:pPr>
        <w:pStyle w:val="Default"/>
        <w:jc w:val="both"/>
        <w:rPr>
          <w:sz w:val="28"/>
          <w:szCs w:val="28"/>
        </w:rPr>
      </w:pPr>
      <w:r w:rsidRPr="00646906">
        <w:rPr>
          <w:sz w:val="28"/>
          <w:szCs w:val="28"/>
        </w:rPr>
        <w:t xml:space="preserve">6.7. Не допускается взимание платы с учащихся за прохождение промежуточной аттестации. </w:t>
      </w:r>
    </w:p>
    <w:p w:rsidR="00D115E7" w:rsidRDefault="00D115E7" w:rsidP="00646906">
      <w:pPr>
        <w:pStyle w:val="Default"/>
        <w:jc w:val="both"/>
        <w:rPr>
          <w:sz w:val="28"/>
          <w:szCs w:val="28"/>
        </w:rPr>
      </w:pPr>
    </w:p>
    <w:p w:rsidR="00646906" w:rsidRPr="00646906" w:rsidRDefault="00646906" w:rsidP="00646906">
      <w:pPr>
        <w:pStyle w:val="Default"/>
        <w:jc w:val="both"/>
        <w:rPr>
          <w:sz w:val="28"/>
          <w:szCs w:val="28"/>
        </w:rPr>
      </w:pPr>
      <w:r w:rsidRPr="00646906">
        <w:rPr>
          <w:sz w:val="28"/>
          <w:szCs w:val="28"/>
        </w:rPr>
        <w:t xml:space="preserve">6.8. </w:t>
      </w:r>
      <w:proofErr w:type="gramStart"/>
      <w:r w:rsidRPr="00646906">
        <w:rPr>
          <w:sz w:val="28"/>
          <w:szCs w:val="28"/>
        </w:rPr>
        <w:t>Обучающиеся</w:t>
      </w:r>
      <w:proofErr w:type="gramEnd"/>
      <w:r w:rsidRPr="00646906">
        <w:rPr>
          <w:sz w:val="28"/>
          <w:szCs w:val="28"/>
        </w:rPr>
        <w:t xml:space="preserve">,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D115E7" w:rsidRDefault="00D115E7" w:rsidP="00646906">
      <w:pPr>
        <w:pStyle w:val="Default"/>
        <w:jc w:val="both"/>
        <w:rPr>
          <w:sz w:val="28"/>
          <w:szCs w:val="28"/>
        </w:rPr>
      </w:pPr>
    </w:p>
    <w:p w:rsidR="00646906" w:rsidRPr="00646906" w:rsidRDefault="00646906" w:rsidP="00646906">
      <w:pPr>
        <w:pStyle w:val="Default"/>
        <w:jc w:val="both"/>
        <w:rPr>
          <w:sz w:val="28"/>
          <w:szCs w:val="28"/>
        </w:rPr>
      </w:pPr>
      <w:r w:rsidRPr="00646906">
        <w:rPr>
          <w:sz w:val="28"/>
          <w:szCs w:val="28"/>
        </w:rPr>
        <w:t xml:space="preserve">6.9. Обучающиеся, не ликвидировавшие в установленные сроки академической задолженности с момента ее образования, направляются на территориальную психолого-медико-педагогическую комиссию – ТПМПК - для уточнения образовательного маршрута, возможного изменения образовательной программы, либо перевода на </w:t>
      </w:r>
      <w:proofErr w:type="gramStart"/>
      <w:r w:rsidRPr="00646906">
        <w:rPr>
          <w:sz w:val="28"/>
          <w:szCs w:val="28"/>
        </w:rPr>
        <w:t>обучение</w:t>
      </w:r>
      <w:proofErr w:type="gramEnd"/>
      <w:r w:rsidRPr="00646906">
        <w:rPr>
          <w:sz w:val="28"/>
          <w:szCs w:val="28"/>
        </w:rPr>
        <w:t xml:space="preserve"> по индивидуальному учебному плану, повторное обучение, и т.п. по согласованию с родителями/законными представителями. </w:t>
      </w:r>
    </w:p>
    <w:p w:rsidR="00D115E7" w:rsidRDefault="00D115E7" w:rsidP="00646906">
      <w:pPr>
        <w:pStyle w:val="Default"/>
        <w:jc w:val="both"/>
        <w:rPr>
          <w:sz w:val="28"/>
          <w:szCs w:val="28"/>
        </w:rPr>
      </w:pPr>
    </w:p>
    <w:p w:rsidR="00646906" w:rsidRPr="00646906" w:rsidRDefault="00646906" w:rsidP="00646906">
      <w:pPr>
        <w:pStyle w:val="Default"/>
        <w:jc w:val="both"/>
        <w:rPr>
          <w:sz w:val="28"/>
          <w:szCs w:val="28"/>
        </w:rPr>
      </w:pPr>
      <w:r w:rsidRPr="00646906">
        <w:rPr>
          <w:sz w:val="28"/>
          <w:szCs w:val="28"/>
        </w:rPr>
        <w:t xml:space="preserve">6.10. Образовательная организация информирует родителей обучающегося о необходимости принятия решения об организации дальнейшего обучения ребенка в письменной форме. </w:t>
      </w:r>
    </w:p>
    <w:p w:rsidR="00D115E7" w:rsidRDefault="00D115E7" w:rsidP="00646906">
      <w:pPr>
        <w:pStyle w:val="Default"/>
        <w:jc w:val="both"/>
        <w:rPr>
          <w:b/>
          <w:bCs/>
          <w:sz w:val="28"/>
          <w:szCs w:val="28"/>
        </w:rPr>
      </w:pPr>
    </w:p>
    <w:p w:rsidR="00646906" w:rsidRPr="00646906" w:rsidRDefault="00646906" w:rsidP="00646906">
      <w:pPr>
        <w:pStyle w:val="Default"/>
        <w:jc w:val="both"/>
        <w:rPr>
          <w:sz w:val="28"/>
          <w:szCs w:val="28"/>
        </w:rPr>
      </w:pPr>
      <w:r w:rsidRPr="00646906">
        <w:rPr>
          <w:b/>
          <w:bCs/>
          <w:sz w:val="28"/>
          <w:szCs w:val="28"/>
        </w:rPr>
        <w:t xml:space="preserve">7. Обязанности участников образовательного процесса </w:t>
      </w:r>
    </w:p>
    <w:p w:rsidR="00D115E7" w:rsidRDefault="00D115E7" w:rsidP="00646906">
      <w:pPr>
        <w:pStyle w:val="Default"/>
        <w:jc w:val="both"/>
        <w:rPr>
          <w:sz w:val="28"/>
          <w:szCs w:val="28"/>
        </w:rPr>
      </w:pPr>
    </w:p>
    <w:p w:rsidR="00646906" w:rsidRPr="00646906" w:rsidRDefault="00646906" w:rsidP="00646906">
      <w:pPr>
        <w:pStyle w:val="Default"/>
        <w:jc w:val="both"/>
        <w:rPr>
          <w:sz w:val="28"/>
          <w:szCs w:val="28"/>
        </w:rPr>
      </w:pPr>
      <w:r w:rsidRPr="00646906">
        <w:rPr>
          <w:sz w:val="28"/>
          <w:szCs w:val="28"/>
        </w:rPr>
        <w:t>7.1 Руководитель общеобразовательного учреждения обеспечивает контроль за выполнением заместителем директора по учебн</w:t>
      </w:r>
      <w:proofErr w:type="gramStart"/>
      <w:r w:rsidRPr="00646906">
        <w:rPr>
          <w:sz w:val="28"/>
          <w:szCs w:val="28"/>
        </w:rPr>
        <w:t>о-</w:t>
      </w:r>
      <w:proofErr w:type="gramEnd"/>
      <w:r w:rsidRPr="00646906">
        <w:rPr>
          <w:sz w:val="28"/>
          <w:szCs w:val="28"/>
        </w:rPr>
        <w:t xml:space="preserve"> воспитательной работе следующих обязанностей: </w:t>
      </w:r>
    </w:p>
    <w:p w:rsidR="00646906" w:rsidRPr="00646906" w:rsidRDefault="00646906" w:rsidP="00646906">
      <w:pPr>
        <w:pStyle w:val="Default"/>
        <w:spacing w:after="68"/>
        <w:jc w:val="both"/>
        <w:rPr>
          <w:sz w:val="28"/>
          <w:szCs w:val="28"/>
        </w:rPr>
      </w:pPr>
      <w:r w:rsidRPr="00646906">
        <w:rPr>
          <w:sz w:val="28"/>
          <w:szCs w:val="28"/>
        </w:rPr>
        <w:t xml:space="preserve">- на педагогическом совете обсудить вопрос о формах проведения промежуточной аттестации и итоговых работ обучающихся; </w:t>
      </w:r>
    </w:p>
    <w:p w:rsidR="00646906" w:rsidRPr="00646906" w:rsidRDefault="00646906" w:rsidP="00646906">
      <w:pPr>
        <w:pStyle w:val="Default"/>
        <w:spacing w:after="68"/>
        <w:jc w:val="both"/>
        <w:rPr>
          <w:sz w:val="28"/>
          <w:szCs w:val="28"/>
        </w:rPr>
      </w:pPr>
      <w:r w:rsidRPr="00646906">
        <w:rPr>
          <w:sz w:val="28"/>
          <w:szCs w:val="28"/>
        </w:rPr>
        <w:t xml:space="preserve">- довести до сведения участников образовательного процесса сроки, формы и перечень предметов, по которым проводятся письменные итоговые работы по единым текстам, разработанным государственными или муниципальными органами управления образованием; </w:t>
      </w:r>
    </w:p>
    <w:p w:rsidR="00646906" w:rsidRPr="00646906" w:rsidRDefault="00646906" w:rsidP="00646906">
      <w:pPr>
        <w:pStyle w:val="Default"/>
        <w:spacing w:after="68"/>
        <w:jc w:val="both"/>
        <w:rPr>
          <w:sz w:val="28"/>
          <w:szCs w:val="28"/>
        </w:rPr>
      </w:pPr>
      <w:r w:rsidRPr="00646906">
        <w:rPr>
          <w:sz w:val="28"/>
          <w:szCs w:val="28"/>
        </w:rPr>
        <w:t xml:space="preserve">- утвердить состав аттестационных комиссий по предметам; </w:t>
      </w:r>
    </w:p>
    <w:p w:rsidR="00646906" w:rsidRPr="00646906" w:rsidRDefault="00646906" w:rsidP="00646906">
      <w:pPr>
        <w:pStyle w:val="Default"/>
        <w:spacing w:after="68"/>
        <w:jc w:val="both"/>
        <w:rPr>
          <w:sz w:val="28"/>
          <w:szCs w:val="28"/>
        </w:rPr>
      </w:pPr>
      <w:r w:rsidRPr="00646906">
        <w:rPr>
          <w:sz w:val="28"/>
          <w:szCs w:val="28"/>
        </w:rPr>
        <w:t xml:space="preserve">- утвердить расписание итоговых аттестационных работ; </w:t>
      </w:r>
    </w:p>
    <w:p w:rsidR="00646906" w:rsidRPr="00646906" w:rsidRDefault="00646906" w:rsidP="00646906">
      <w:pPr>
        <w:pStyle w:val="Default"/>
        <w:spacing w:after="68"/>
        <w:jc w:val="both"/>
        <w:rPr>
          <w:sz w:val="28"/>
          <w:szCs w:val="28"/>
        </w:rPr>
      </w:pPr>
      <w:r w:rsidRPr="00646906">
        <w:rPr>
          <w:sz w:val="28"/>
          <w:szCs w:val="28"/>
        </w:rPr>
        <w:t xml:space="preserve">- решить вопрос об освобождении обучающихся от итогового контроля и провести их аттестацию на основе текущей аттестации; </w:t>
      </w:r>
    </w:p>
    <w:p w:rsidR="00646906" w:rsidRPr="00646906" w:rsidRDefault="00646906" w:rsidP="00646906">
      <w:pPr>
        <w:pStyle w:val="Default"/>
        <w:spacing w:after="68"/>
        <w:jc w:val="both"/>
        <w:rPr>
          <w:sz w:val="28"/>
          <w:szCs w:val="28"/>
        </w:rPr>
      </w:pPr>
      <w:r w:rsidRPr="00646906">
        <w:rPr>
          <w:sz w:val="28"/>
          <w:szCs w:val="28"/>
        </w:rPr>
        <w:t xml:space="preserve">- представить анализ итоговых работ обучающихся на методическое объединение и педсовет </w:t>
      </w:r>
    </w:p>
    <w:p w:rsidR="00646906" w:rsidRPr="00646906" w:rsidRDefault="00646906" w:rsidP="00646906">
      <w:pPr>
        <w:pStyle w:val="Default"/>
        <w:jc w:val="both"/>
        <w:rPr>
          <w:sz w:val="28"/>
          <w:szCs w:val="28"/>
        </w:rPr>
      </w:pPr>
      <w:r w:rsidRPr="00646906">
        <w:rPr>
          <w:sz w:val="28"/>
          <w:szCs w:val="28"/>
        </w:rPr>
        <w:t xml:space="preserve">- Информировать родителей (законных представителей) о результатах аттестационной деятельности. </w:t>
      </w:r>
    </w:p>
    <w:p w:rsidR="00646906" w:rsidRPr="00646906" w:rsidRDefault="00646906" w:rsidP="00646906">
      <w:pPr>
        <w:pStyle w:val="Default"/>
        <w:jc w:val="both"/>
        <w:rPr>
          <w:sz w:val="28"/>
          <w:szCs w:val="28"/>
        </w:rPr>
      </w:pPr>
    </w:p>
    <w:p w:rsidR="00646906" w:rsidRPr="00646906" w:rsidRDefault="00646906" w:rsidP="00646906">
      <w:pPr>
        <w:pStyle w:val="Default"/>
        <w:jc w:val="both"/>
        <w:rPr>
          <w:sz w:val="28"/>
          <w:szCs w:val="28"/>
        </w:rPr>
      </w:pPr>
      <w:r w:rsidRPr="00646906">
        <w:rPr>
          <w:b/>
          <w:bCs/>
          <w:sz w:val="28"/>
          <w:szCs w:val="28"/>
        </w:rPr>
        <w:t xml:space="preserve">8. Порядок перевода </w:t>
      </w:r>
      <w:proofErr w:type="gramStart"/>
      <w:r w:rsidRPr="00646906">
        <w:rPr>
          <w:b/>
          <w:bCs/>
          <w:sz w:val="28"/>
          <w:szCs w:val="28"/>
        </w:rPr>
        <w:t>обучающихся</w:t>
      </w:r>
      <w:proofErr w:type="gramEnd"/>
      <w:r w:rsidRPr="00646906">
        <w:rPr>
          <w:b/>
          <w:bCs/>
          <w:sz w:val="28"/>
          <w:szCs w:val="28"/>
        </w:rPr>
        <w:t xml:space="preserve">. </w:t>
      </w:r>
    </w:p>
    <w:p w:rsidR="00D115E7" w:rsidRDefault="00D115E7" w:rsidP="00646906">
      <w:pPr>
        <w:pStyle w:val="Default"/>
        <w:jc w:val="both"/>
        <w:rPr>
          <w:sz w:val="28"/>
          <w:szCs w:val="28"/>
        </w:rPr>
      </w:pPr>
    </w:p>
    <w:p w:rsidR="00646906" w:rsidRPr="00646906" w:rsidRDefault="00646906" w:rsidP="00646906">
      <w:pPr>
        <w:pStyle w:val="Default"/>
        <w:jc w:val="both"/>
        <w:rPr>
          <w:sz w:val="28"/>
          <w:szCs w:val="28"/>
        </w:rPr>
      </w:pPr>
      <w:r w:rsidRPr="00646906">
        <w:rPr>
          <w:sz w:val="28"/>
          <w:szCs w:val="28"/>
        </w:rPr>
        <w:t xml:space="preserve">8.1 Перевод обучающихся в последующий класс осуществляется на основе положительных оценок по усвоению программы коррекционной работы ООП НОО, ООО и АООП НОО соответствующего варианта обучения обучающихся. </w:t>
      </w:r>
    </w:p>
    <w:p w:rsidR="00257FC8" w:rsidRDefault="00257FC8" w:rsidP="00646906">
      <w:pPr>
        <w:pStyle w:val="Default"/>
        <w:jc w:val="both"/>
        <w:rPr>
          <w:sz w:val="28"/>
          <w:szCs w:val="28"/>
        </w:rPr>
      </w:pPr>
    </w:p>
    <w:p w:rsidR="00646906" w:rsidRPr="00646906" w:rsidRDefault="00646906" w:rsidP="00646906">
      <w:pPr>
        <w:pStyle w:val="Default"/>
        <w:jc w:val="both"/>
        <w:rPr>
          <w:sz w:val="28"/>
          <w:szCs w:val="28"/>
        </w:rPr>
      </w:pPr>
      <w:r w:rsidRPr="00646906">
        <w:rPr>
          <w:sz w:val="28"/>
          <w:szCs w:val="28"/>
        </w:rPr>
        <w:t xml:space="preserve">8.2 Обучающиеся, не справляющиеся с учебной программой, направляются на ПМПК для уточнения образовательного маршрута. </w:t>
      </w:r>
    </w:p>
    <w:p w:rsidR="00E35102" w:rsidRDefault="00E35102" w:rsidP="00646906">
      <w:pPr>
        <w:ind w:firstLine="708"/>
        <w:jc w:val="both"/>
        <w:rPr>
          <w:b/>
          <w:bCs/>
          <w:sz w:val="28"/>
          <w:szCs w:val="28"/>
        </w:rPr>
      </w:pPr>
    </w:p>
    <w:p w:rsidR="00646906" w:rsidRPr="00646906" w:rsidRDefault="00646906" w:rsidP="00E35102">
      <w:pPr>
        <w:rPr>
          <w:sz w:val="28"/>
          <w:szCs w:val="28"/>
        </w:rPr>
      </w:pPr>
      <w:r w:rsidRPr="00646906">
        <w:rPr>
          <w:b/>
          <w:bCs/>
          <w:sz w:val="28"/>
          <w:szCs w:val="28"/>
        </w:rPr>
        <w:t>9. Срок действия Положения не ограничен.</w:t>
      </w:r>
    </w:p>
    <w:sectPr w:rsidR="00646906" w:rsidRPr="00646906" w:rsidSect="00D946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F50DA9"/>
    <w:rsid w:val="0012084B"/>
    <w:rsid w:val="00257FC8"/>
    <w:rsid w:val="00467638"/>
    <w:rsid w:val="004C5467"/>
    <w:rsid w:val="00646906"/>
    <w:rsid w:val="008D7DAC"/>
    <w:rsid w:val="00A25196"/>
    <w:rsid w:val="00CB496A"/>
    <w:rsid w:val="00D115E7"/>
    <w:rsid w:val="00D859BD"/>
    <w:rsid w:val="00D946F5"/>
    <w:rsid w:val="00E35102"/>
    <w:rsid w:val="00F50DA9"/>
    <w:rsid w:val="00FB6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546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46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2084B"/>
    <w:rPr>
      <w:rFonts w:ascii="Tahoma" w:hAnsi="Tahoma" w:cs="Tahoma"/>
      <w:sz w:val="16"/>
      <w:szCs w:val="16"/>
    </w:rPr>
  </w:style>
  <w:style w:type="character" w:customStyle="1" w:styleId="a5">
    <w:name w:val="Текст выноски Знак"/>
    <w:basedOn w:val="a0"/>
    <w:link w:val="a4"/>
    <w:uiPriority w:val="99"/>
    <w:semiHidden/>
    <w:rsid w:val="0012084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546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6469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1251997">
      <w:bodyDiv w:val="1"/>
      <w:marLeft w:val="0"/>
      <w:marRight w:val="0"/>
      <w:marTop w:val="0"/>
      <w:marBottom w:val="0"/>
      <w:divBdr>
        <w:top w:val="none" w:sz="0" w:space="0" w:color="auto"/>
        <w:left w:val="none" w:sz="0" w:space="0" w:color="auto"/>
        <w:bottom w:val="none" w:sz="0" w:space="0" w:color="auto"/>
        <w:right w:val="none" w:sz="0" w:space="0" w:color="auto"/>
      </w:divBdr>
    </w:div>
    <w:div w:id="184917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4084</Words>
  <Characters>23282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ПК</cp:lastModifiedBy>
  <cp:revision>11</cp:revision>
  <cp:lastPrinted>2017-04-13T09:15:00Z</cp:lastPrinted>
  <dcterms:created xsi:type="dcterms:W3CDTF">2017-04-08T02:56:00Z</dcterms:created>
  <dcterms:modified xsi:type="dcterms:W3CDTF">2017-04-15T02:27:00Z</dcterms:modified>
</cp:coreProperties>
</file>