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35" w:rsidRPr="00330738" w:rsidRDefault="008A4C35" w:rsidP="003307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Методы, формы и средства организации деятельности воспитанников</w:t>
      </w:r>
      <w:r w:rsidR="0033073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</w:t>
      </w:r>
      <w:r w:rsidR="00330738"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СП «Детский сад Аленушка» ГБОУ СОШ с Большой Толкай</w:t>
      </w:r>
    </w:p>
    <w:p w:rsid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Федеральном Государственном образовательном стандарте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 и приемов работы с детьми, соответствующих их психолого-возрастным и индивидуальным особенностям. С целью повышения интеллектуально-познавательных способностей детей в своей работе активно применяю следующие современные образовательные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здоровьесберагающие</w:t>
      </w:r>
      <w:proofErr w:type="spellEnd"/>
      <w:r w:rsidRPr="008A4C35">
        <w:rPr>
          <w:color w:val="111111"/>
          <w:sz w:val="28"/>
          <w:szCs w:val="28"/>
        </w:rPr>
        <w:t xml:space="preserve"> технологии;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трилингвальная</w:t>
      </w:r>
      <w:proofErr w:type="spellEnd"/>
      <w:r w:rsidRPr="008A4C35">
        <w:rPr>
          <w:color w:val="111111"/>
          <w:sz w:val="28"/>
          <w:szCs w:val="28"/>
        </w:rPr>
        <w:t xml:space="preserve"> технология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групповой сбор;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> ОД по центрам активности;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деятельностного подхода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 исследовательской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ИКТ.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педагогической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новые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обучения дошкольников.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на занятиях</w:t>
      </w:r>
      <w:r w:rsidRPr="008A4C35">
        <w:rPr>
          <w:color w:val="111111"/>
          <w:sz w:val="28"/>
          <w:szCs w:val="28"/>
        </w:rPr>
        <w:t>, стараюсь 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 </w:t>
      </w:r>
      <w:r w:rsidRPr="008A4C35">
        <w:rPr>
          <w:rStyle w:val="a4"/>
          <w:color w:val="111111"/>
          <w:sz w:val="28"/>
          <w:szCs w:val="28"/>
        </w:rPr>
        <w:t>«принял»</w:t>
      </w:r>
      <w:r w:rsidRPr="008A4C35">
        <w:rPr>
          <w:color w:val="111111"/>
          <w:sz w:val="28"/>
          <w:szCs w:val="28"/>
        </w:rPr>
        <w:t> ли ее ребенок, сужу по активности ребенка на занятии, степени заинтересованности;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, который способствует высокому качеству усвоения нового материала (</w:t>
      </w:r>
      <w:r w:rsidRPr="008A4C35">
        <w:rPr>
          <w:rStyle w:val="a4"/>
          <w:color w:val="111111"/>
          <w:sz w:val="28"/>
          <w:szCs w:val="28"/>
        </w:rPr>
        <w:t>«Язык мой друг»</w:t>
      </w:r>
      <w:r w:rsidRPr="008A4C35">
        <w:rPr>
          <w:color w:val="111111"/>
          <w:sz w:val="28"/>
          <w:szCs w:val="28"/>
        </w:rPr>
        <w:t>). Являясь </w:t>
      </w:r>
      <w:r w:rsidRPr="008A4C35">
        <w:rPr>
          <w:rStyle w:val="a4"/>
          <w:color w:val="111111"/>
          <w:sz w:val="28"/>
          <w:szCs w:val="28"/>
        </w:rPr>
        <w:t>«партнером»</w:t>
      </w:r>
      <w:r w:rsidRPr="008A4C35">
        <w:rPr>
          <w:color w:val="111111"/>
          <w:sz w:val="28"/>
          <w:szCs w:val="28"/>
        </w:rPr>
        <w:t> для ребенка на занятиях, учу детей наблюдать, выдвигать гипотезы, делать выводы, обобщения, проверять решения путем </w:t>
      </w:r>
      <w:r w:rsidRPr="008A4C35">
        <w:rPr>
          <w:rStyle w:val="a4"/>
          <w:color w:val="111111"/>
          <w:sz w:val="28"/>
          <w:szCs w:val="28"/>
        </w:rPr>
        <w:t>«Проб и ошибок»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экспериментирования</w:t>
      </w:r>
      <w:r w:rsidRPr="008A4C35">
        <w:rPr>
          <w:color w:val="111111"/>
          <w:sz w:val="28"/>
          <w:szCs w:val="28"/>
        </w:rPr>
        <w:t>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интегрированный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является для меня инновационным. Он помогает мне развивать личность ребенка, его познавательные и творческие способности.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обучения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организую в форме игры</w:t>
      </w:r>
      <w:r w:rsidRPr="008A4C35">
        <w:rPr>
          <w:color w:val="111111"/>
          <w:sz w:val="28"/>
          <w:szCs w:val="28"/>
        </w:rPr>
        <w:t>, так как именно она является ведущим видом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Использую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и приемы обучения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побуждение, стимулирование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наводящие вопросы, совместная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проблемные и игровые обучающие ситуации;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(помогает 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A4C35">
        <w:rPr>
          <w:rStyle w:val="a4"/>
          <w:color w:val="111111"/>
          <w:sz w:val="28"/>
          <w:szCs w:val="28"/>
        </w:rPr>
        <w:t> интерес к поисковым действиям)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развивающие игры и упражнения (помогают направить внимание детей на сравнение, анализ, синтез и т. д.);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задания творческого типа (с одновременной активизацией мышления и воображения, что позволяет повышать творческую и 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A4C35">
        <w:rPr>
          <w:color w:val="111111"/>
          <w:sz w:val="28"/>
          <w:szCs w:val="28"/>
        </w:rPr>
        <w:t>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учебно-методические </w:t>
      </w:r>
      <w:r w:rsidRPr="008A4C35">
        <w:rPr>
          <w:rStyle w:val="a4"/>
          <w:color w:val="111111"/>
          <w:sz w:val="28"/>
          <w:szCs w:val="28"/>
        </w:rPr>
        <w:t>(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формируют</w:t>
      </w:r>
      <w:r w:rsidRPr="008A4C35">
        <w:rPr>
          <w:rStyle w:val="a4"/>
          <w:color w:val="111111"/>
          <w:sz w:val="28"/>
          <w:szCs w:val="28"/>
        </w:rPr>
        <w:t> мотивацию для обучения в школе)</w:t>
      </w:r>
      <w:r w:rsidRPr="008A4C35">
        <w:rPr>
          <w:color w:val="111111"/>
          <w:sz w:val="28"/>
          <w:szCs w:val="28"/>
        </w:rPr>
        <w:t>; связь результатов опытов с повседневной жизнью, наблюдениями детей дома и на улице;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стимулирования и мотивации </w:t>
      </w:r>
      <w:r w:rsidRPr="008A4C35">
        <w:rPr>
          <w:rStyle w:val="a4"/>
          <w:color w:val="111111"/>
          <w:sz w:val="28"/>
          <w:szCs w:val="28"/>
        </w:rPr>
        <w:t>(предвосхищения, оценка)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- упорядоченные способы взаимодействия взрослого и детей, направленные на достижение целей и решение задач дошкольного образования.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мотивации и стимулирования 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rStyle w:val="a4"/>
          <w:color w:val="111111"/>
          <w:sz w:val="28"/>
          <w:szCs w:val="28"/>
        </w:rPr>
        <w:t>(образовательные ситуации, игры, соревнования, состязания и др.)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создания условий</w:t>
      </w:r>
      <w:r w:rsidRPr="008A4C35">
        <w:rPr>
          <w:color w:val="111111"/>
          <w:sz w:val="28"/>
          <w:szCs w:val="28"/>
        </w:rPr>
        <w:t>, или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</w:t>
      </w:r>
      <w:r w:rsidRPr="008A4C35">
        <w:rPr>
          <w:color w:val="111111"/>
          <w:sz w:val="28"/>
          <w:szCs w:val="28"/>
        </w:rPr>
        <w:t> 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приучения к положительным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формам</w:t>
      </w:r>
      <w:r w:rsidRPr="008A4C35">
        <w:rPr>
          <w:color w:val="111111"/>
          <w:sz w:val="28"/>
          <w:szCs w:val="28"/>
        </w:rPr>
        <w:t> общественного поведения, упражнения, образовательные ситуации);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, способствующие осознанию детьми первичных представлений 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информационно-рецептивный метод - предъявление информации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 xml:space="preserve"> действий ребёнка с объектом изучения (распознающее наблюдение, рассматривание картин, демонстрация кино- и </w:t>
      </w:r>
      <w:r w:rsidRPr="008A4C35">
        <w:rPr>
          <w:color w:val="111111"/>
          <w:sz w:val="28"/>
          <w:szCs w:val="28"/>
        </w:rPr>
        <w:lastRenderedPageBreak/>
        <w:t>диафильмов, просмотр компьютерных презентаций, рассказы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 или детей</w:t>
      </w:r>
      <w:r w:rsidRPr="008A4C35">
        <w:rPr>
          <w:color w:val="111111"/>
          <w:sz w:val="28"/>
          <w:szCs w:val="28"/>
        </w:rPr>
        <w:t>, чтение);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репродуктивный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воспроизведения</w:t>
      </w:r>
      <w:r w:rsidRPr="008A4C35">
        <w:rPr>
          <w:color w:val="111111"/>
          <w:sz w:val="28"/>
          <w:szCs w:val="28"/>
        </w:rPr>
        <w:t> представлений и способов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руководство их выполнением (упражнения на основе образца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</w:t>
      </w:r>
      <w:r w:rsidRPr="008A4C35">
        <w:rPr>
          <w:color w:val="111111"/>
          <w:sz w:val="28"/>
          <w:szCs w:val="28"/>
        </w:rPr>
        <w:t>, беседа, составление рассказов с опорой на предметную или предметно-схематическую модель);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проблемного изложения - постановка проблемы и раскрытие пути её решения в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опытов</w:t>
      </w:r>
      <w:r w:rsidRPr="008A4C35">
        <w:rPr>
          <w:color w:val="111111"/>
          <w:sz w:val="28"/>
          <w:szCs w:val="28"/>
        </w:rPr>
        <w:t>, наблюдений;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эвристический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(частично-поисковый)</w:t>
      </w:r>
      <w:r w:rsidRPr="008A4C35">
        <w:rPr>
          <w:color w:val="111111"/>
          <w:sz w:val="28"/>
          <w:szCs w:val="28"/>
        </w:rPr>
        <w:t> – проблемная задача делится на части – проблемы, в решении которых принимают участие дети </w:t>
      </w:r>
      <w:r w:rsidRPr="008A4C35">
        <w:rPr>
          <w:rStyle w:val="a4"/>
          <w:color w:val="111111"/>
          <w:sz w:val="28"/>
          <w:szCs w:val="28"/>
        </w:rPr>
        <w:t>(применение представлений в новых условиях)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составление и предъявление проблемных ситуаций, ситуаций для экспериментирования и опытов </w:t>
      </w:r>
      <w:r w:rsidRPr="008A4C35">
        <w:rPr>
          <w:rStyle w:val="a4"/>
          <w:color w:val="111111"/>
          <w:sz w:val="28"/>
          <w:szCs w:val="28"/>
        </w:rPr>
        <w:t>(творческие задания, опыты, экспериментирование)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«проектов»</w:t>
      </w:r>
      <w:r w:rsidRPr="008A4C35">
        <w:rPr>
          <w:color w:val="111111"/>
          <w:sz w:val="28"/>
          <w:szCs w:val="28"/>
        </w:rPr>
        <w:t> самый трудный, но интересный в работе. Технология проектирования ориентируется на совместную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="00AA066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участников образовательного процесса</w:t>
      </w:r>
      <w:r w:rsidRPr="008A4C35">
        <w:rPr>
          <w:color w:val="111111"/>
          <w:sz w:val="28"/>
          <w:szCs w:val="28"/>
        </w:rPr>
        <w:t>: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ребенок</w:t>
      </w:r>
      <w:r w:rsidRPr="008A4C35">
        <w:rPr>
          <w:color w:val="111111"/>
          <w:sz w:val="28"/>
          <w:szCs w:val="28"/>
        </w:rPr>
        <w:t>, ребенок–родители,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родители</w:t>
      </w:r>
      <w:r w:rsidRPr="008A4C35">
        <w:rPr>
          <w:color w:val="111111"/>
          <w:sz w:val="28"/>
          <w:szCs w:val="28"/>
        </w:rPr>
        <w:t>, ребенок –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A4C35">
        <w:rPr>
          <w:color w:val="111111"/>
          <w:sz w:val="28"/>
          <w:szCs w:val="28"/>
        </w:rPr>
        <w:t> – родитель – педагоги. Использую разнообразие технологии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метода проектов</w:t>
      </w:r>
      <w:r w:rsidRPr="008A4C35">
        <w:rPr>
          <w:color w:val="111111"/>
          <w:sz w:val="28"/>
          <w:szCs w:val="28"/>
        </w:rPr>
        <w:t>: развлечения, творческие проекты,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8A4C35">
        <w:rPr>
          <w:color w:val="111111"/>
          <w:sz w:val="28"/>
          <w:szCs w:val="28"/>
        </w:rPr>
        <w:t>. В технологии проектирования каждому ребенку обеспечиваю признание важности и необходимости каждого в коллективе.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проектов способствует развитию у детей ключевых компетентностей</w:t>
      </w:r>
      <w:r w:rsidRPr="008A4C35">
        <w:rPr>
          <w:color w:val="111111"/>
          <w:sz w:val="28"/>
          <w:szCs w:val="28"/>
        </w:rPr>
        <w:t>: социально-коммуникативной, технологической,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информационной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Большинство детей умеют вести диалог с взрослыми и сверстниками, самостоятельно и с помощью взрослого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формулируют вопросы</w:t>
      </w:r>
      <w:r w:rsidRPr="008A4C35">
        <w:rPr>
          <w:color w:val="111111"/>
          <w:sz w:val="28"/>
          <w:szCs w:val="28"/>
        </w:rPr>
        <w:t>, умеют понимать настроение по внешним и вербальным признакам, отстаивать свою точку зрения в общении. В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формировании информационной</w:t>
      </w:r>
      <w:r w:rsidRPr="008A4C35">
        <w:rPr>
          <w:color w:val="111111"/>
          <w:sz w:val="28"/>
          <w:szCs w:val="28"/>
        </w:rPr>
        <w:t> компетентности большая часть детей называют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устанавливают причинно-следственные связи при оценке социальных привычек, связанных со здоровьем и окружающей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средой</w:t>
      </w:r>
      <w:r w:rsidRPr="008A4C35">
        <w:rPr>
          <w:color w:val="111111"/>
          <w:sz w:val="28"/>
          <w:szCs w:val="28"/>
        </w:rPr>
        <w:t>. Дети могут получать сведения при помощи взрослого, делать выводы на основе аналогичного примера, осознанно выбирают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используют вопросы разного типа.</w:t>
      </w:r>
      <w:hyperlink r:id="rId4" w:history="1">
        <w:r w:rsidR="00AA0664">
          <w:rPr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Личностно – ориентированные технологии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Способ общения – понимание, признание и принятие личности ребенка. Сотрудничество строится, исходя из интересов ребенка и перспектив его </w:t>
      </w:r>
      <w:r w:rsidRPr="008A4C35">
        <w:rPr>
          <w:color w:val="111111"/>
          <w:sz w:val="28"/>
          <w:szCs w:val="28"/>
        </w:rPr>
        <w:lastRenderedPageBreak/>
        <w:t>дальнейшего развития. Я стараюсь быть партнером детей во всех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Занятия провожу в разных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формах</w:t>
      </w:r>
      <w:r w:rsidRPr="008A4C35">
        <w:rPr>
          <w:color w:val="111111"/>
          <w:sz w:val="28"/>
          <w:szCs w:val="28"/>
        </w:rPr>
        <w:t>: коллективные, работа в парах, самостоятельная работа с раздаточным материалом, индивидуальная работа, свободные игры, дидактические игры за столами, беседы и слушания, чтение и т. д. Подгруппы объединяются с учетом темпа и общего уровня развития детей. При оценке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поощрение и похвалу, без жестких оценок </w:t>
      </w:r>
      <w:r w:rsidRPr="008A4C35">
        <w:rPr>
          <w:rStyle w:val="a4"/>
          <w:color w:val="111111"/>
          <w:sz w:val="28"/>
          <w:szCs w:val="28"/>
        </w:rPr>
        <w:t>«правильно – неправильно»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rStyle w:val="a4"/>
          <w:color w:val="111111"/>
          <w:sz w:val="28"/>
          <w:szCs w:val="28"/>
        </w:rPr>
        <w:t>«хорошо – плохо»</w:t>
      </w:r>
      <w:r w:rsidRPr="008A4C35">
        <w:rPr>
          <w:color w:val="111111"/>
          <w:sz w:val="28"/>
          <w:szCs w:val="28"/>
        </w:rPr>
        <w:t>. Предлагаю детям оценивать друг друга, использую самоконтроль, проверку друг с другом. Поддерживаю детей с заниженной самооценкой, провожу с ними индивидуальную работу вне занятий.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С целью улучшения психологической атмосферы в группе стараюсь отказаться от воздействия на ребенка и перейти к взаимодействию. Предоставляя возможность детям самим выбирать занятие по интересам (в свободной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во время прогулок, я откликаюсь на любую просьбу ребенка в совместной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Постоянно отмечаю новые достижения ребенка в разных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намеренно создаю ситуации, в которых робкие, неуверенные в себе дети достигают успеха. Поддерживаю эмоциональный комфорт </w:t>
      </w:r>
      <w:r w:rsidRPr="008A4C35">
        <w:rPr>
          <w:rStyle w:val="a4"/>
          <w:color w:val="111111"/>
          <w:sz w:val="28"/>
          <w:szCs w:val="28"/>
        </w:rPr>
        <w:t>«непопулярных»</w:t>
      </w:r>
      <w:r w:rsidRPr="008A4C35">
        <w:rPr>
          <w:color w:val="111111"/>
          <w:sz w:val="28"/>
          <w:szCs w:val="28"/>
        </w:rPr>
        <w:t> 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</w:t>
      </w:r>
      <w:r w:rsidR="00AA0664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 группе преобладает доверительный стиль общения</w:t>
      </w:r>
      <w:r w:rsidRPr="008A4C35">
        <w:rPr>
          <w:color w:val="111111"/>
          <w:sz w:val="28"/>
          <w:szCs w:val="28"/>
        </w:rPr>
        <w:t>: дети-дети; дети-взрослые; педагоги – родители.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Таким образом, педагогический процесс в группе, представляет собой единую личностно-ориентированную систему совместной жизни детей и взрослых. Дети вечером не хотят идти домой, и просят родителей прийти за ними позже.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Информационно-коммуникативные технологии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работе я активно внедряют новые образовательные технологии в образовательный процесс, такие как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проектов</w:t>
      </w:r>
      <w:r w:rsidRPr="008A4C35">
        <w:rPr>
          <w:color w:val="111111"/>
          <w:sz w:val="28"/>
          <w:szCs w:val="28"/>
        </w:rPr>
        <w:t>, консультации с родителями. Мною используются как готовые презентации, так и созданные самостоятельно.</w:t>
      </w:r>
      <w:r w:rsidR="00AA0664">
        <w:rPr>
          <w:color w:val="111111"/>
          <w:sz w:val="28"/>
          <w:szCs w:val="28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 данной сфере я стремлюсь быть компетентной в работе с данным ресурсом</w:t>
      </w:r>
      <w:r w:rsidRPr="008A4C35">
        <w:rPr>
          <w:color w:val="111111"/>
          <w:sz w:val="28"/>
          <w:szCs w:val="28"/>
        </w:rPr>
        <w:t>: хорошо знаю технические основы, владею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методическими</w:t>
      </w:r>
      <w:r w:rsidRPr="008A4C35">
        <w:rPr>
          <w:color w:val="111111"/>
          <w:sz w:val="28"/>
          <w:szCs w:val="28"/>
        </w:rPr>
        <w:t xml:space="preserve"> приемами использования данного ресурса. </w:t>
      </w:r>
      <w:proofErr w:type="gramStart"/>
      <w:r w:rsidRPr="008A4C35">
        <w:rPr>
          <w:color w:val="111111"/>
          <w:sz w:val="28"/>
          <w:szCs w:val="28"/>
        </w:rPr>
        <w:t>Кроме того</w:t>
      </w:r>
      <w:proofErr w:type="gramEnd"/>
      <w:r w:rsidRPr="008A4C35">
        <w:rPr>
          <w:color w:val="111111"/>
          <w:sz w:val="28"/>
          <w:szCs w:val="28"/>
        </w:rPr>
        <w:t xml:space="preserve"> неотъемлемой частью моей работы является саморазвитие.</w:t>
      </w:r>
      <w:r w:rsidR="00AA0664">
        <w:rPr>
          <w:color w:val="111111"/>
          <w:sz w:val="28"/>
          <w:szCs w:val="28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 здесь ИКТ тоже возможно</w:t>
      </w:r>
      <w:r w:rsidRPr="008A4C35">
        <w:rPr>
          <w:color w:val="111111"/>
          <w:sz w:val="28"/>
          <w:szCs w:val="28"/>
        </w:rPr>
        <w:t>: это создание электронного портфолио.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Можно смело утверждать, что ИКТ в дошкольном учреждении способствует модернизации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учебно-воспитательного процесса</w:t>
      </w:r>
      <w:r w:rsidRPr="008A4C35">
        <w:rPr>
          <w:color w:val="111111"/>
          <w:sz w:val="28"/>
          <w:szCs w:val="28"/>
        </w:rPr>
        <w:t>, повышению его эффективности, дифференциации обучения с учетом индивидуальных особенностей каждого ребенка, мотивации детей на поисково-познавательную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Новые условия жизни общества требуют принципиально новых подходов к системе образования. Изменились цели и задачи, стоящие перед современными образовательными учреждениями. Они находятся в поиске </w:t>
      </w:r>
      <w:r w:rsidRPr="008A4C35">
        <w:rPr>
          <w:color w:val="111111"/>
          <w:sz w:val="28"/>
          <w:szCs w:val="28"/>
        </w:rPr>
        <w:lastRenderedPageBreak/>
        <w:t>содержания,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,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 образования</w:t>
      </w:r>
      <w:r w:rsidRPr="008A4C35">
        <w:rPr>
          <w:color w:val="111111"/>
          <w:sz w:val="28"/>
          <w:szCs w:val="28"/>
        </w:rPr>
        <w:t>, которые соответствовали бы изменившимся условиям.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социального развития ребенка важно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формирования</w:t>
      </w:r>
      <w:r w:rsidRPr="008A4C35">
        <w:rPr>
          <w:color w:val="111111"/>
          <w:sz w:val="28"/>
          <w:szCs w:val="28"/>
        </w:rPr>
        <w:t> коммуникативных навыков. С этой целью в свободной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="00AA066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использую</w:t>
      </w:r>
      <w:r w:rsidR="00AA0664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 виды игр</w:t>
      </w:r>
      <w:r w:rsidRPr="008A4C35">
        <w:rPr>
          <w:color w:val="111111"/>
          <w:sz w:val="28"/>
          <w:szCs w:val="28"/>
        </w:rPr>
        <w:t>: сюжетно –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формируются</w:t>
      </w:r>
      <w:r w:rsidRPr="008A4C35">
        <w:rPr>
          <w:color w:val="111111"/>
          <w:sz w:val="28"/>
          <w:szCs w:val="28"/>
        </w:rPr>
        <w:t> и закрепляются положительные черты личности и социальные навыки, умение работать в коллективе.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Используя в педагогическом процессе народные игры, своей работе я не только реализуют обучающие и развивающие функции игровых технологий, но и различные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воспитательные функции</w:t>
      </w:r>
      <w:r w:rsidRPr="008A4C35">
        <w:rPr>
          <w:color w:val="111111"/>
          <w:sz w:val="28"/>
          <w:szCs w:val="28"/>
        </w:rPr>
        <w:t>: одновременно приобщаю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воспитанников к народной культуре</w:t>
      </w:r>
      <w:r w:rsidRPr="008A4C35">
        <w:rPr>
          <w:color w:val="111111"/>
          <w:sz w:val="28"/>
          <w:szCs w:val="28"/>
        </w:rPr>
        <w:t>. Это важное направление регионального компонента образовательной программы детского сада.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Использование игровой технологии театральной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помогает мне обогащать детей в целом новыми впечатлениями, знаниями, умениями, развивает интерес к литературе, театру,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формирует диалогическую</w:t>
      </w:r>
      <w:r w:rsidRPr="008A4C35">
        <w:rPr>
          <w:color w:val="111111"/>
          <w:sz w:val="28"/>
          <w:szCs w:val="28"/>
        </w:rPr>
        <w:t>, эмоционально-насыщенную речь, активизирует словарь, способствует нравственно-эстетическому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воспитанию каждого ребенка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Подводя итоги сказанного, хочу сделать вывод, что применение игровых технологий в моей педагогической работе помогает влиять на качество образовательного процесса и позволяет осуществлять текущую коррекцию его результатов,</w:t>
      </w:r>
      <w:r w:rsidR="00AA0664">
        <w:rPr>
          <w:color w:val="111111"/>
          <w:sz w:val="28"/>
          <w:szCs w:val="28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так как обладает двойной направленностью</w:t>
      </w:r>
      <w:r w:rsidRPr="008A4C35">
        <w:rPr>
          <w:color w:val="111111"/>
          <w:sz w:val="28"/>
          <w:szCs w:val="28"/>
        </w:rPr>
        <w:t>: на повышение эффективности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воспитания</w:t>
      </w:r>
      <w:r w:rsidRPr="008A4C35">
        <w:rPr>
          <w:color w:val="111111"/>
          <w:sz w:val="28"/>
          <w:szCs w:val="28"/>
        </w:rPr>
        <w:t> и обучения детей и на снятие отрицательных последствий образования.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Таким образом, понимая, что игра – это важный вид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в дошкольном возрасте, я стараюсь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организовать ее так</w:t>
      </w:r>
      <w:r w:rsidRPr="008A4C35">
        <w:rPr>
          <w:color w:val="111111"/>
          <w:sz w:val="28"/>
          <w:szCs w:val="28"/>
        </w:rPr>
        <w:t>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формы</w:t>
      </w:r>
      <w:r w:rsidRPr="008A4C35">
        <w:rPr>
          <w:color w:val="111111"/>
          <w:sz w:val="28"/>
          <w:szCs w:val="28"/>
        </w:rPr>
        <w:t> реализации Программы могут выступать и в качестве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 </w:t>
      </w:r>
      <w:r w:rsidRPr="008A4C35">
        <w:rPr>
          <w:color w:val="111111"/>
          <w:sz w:val="28"/>
          <w:szCs w:val="28"/>
        </w:rPr>
        <w:t>(проектная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- интегративный метода проектов</w:t>
      </w:r>
      <w:r w:rsidRPr="008A4C35">
        <w:rPr>
          <w:color w:val="111111"/>
          <w:sz w:val="28"/>
          <w:szCs w:val="28"/>
        </w:rPr>
        <w:t>).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Технологии предметно – развивающей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среды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того, чтобы достичь определенных результатов, в группе создана 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, которая стимулирует самую разнообразную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ребенка</w:t>
      </w:r>
      <w:r w:rsidRPr="008A4C35">
        <w:rPr>
          <w:color w:val="111111"/>
          <w:sz w:val="28"/>
          <w:szCs w:val="28"/>
        </w:rPr>
        <w:t>: Центр искусства, Центр книги, Центр строительства, Центр игры, Центр науки.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Основные цели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Центров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ребенок развивается наилучшим образом, если он включен в активную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каждый ребенок развивается в своем темпе, но все дети проходят через типичные периоды развития;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Каждому ребенку предоставлена свобода в выборе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 для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 не только обеспечивает разные виды активности (физическую, умственную, игровую, но становится объектом самостоятельной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 ребенка</w:t>
      </w:r>
      <w:r w:rsidRPr="008A4C35">
        <w:rPr>
          <w:color w:val="111111"/>
          <w:sz w:val="28"/>
          <w:szCs w:val="28"/>
        </w:rPr>
        <w:t>, являясь своеобразной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формой самообразования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AA066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Средства</w:t>
      </w:r>
      <w:r w:rsidR="00AA066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реализации образовательной программы - это совокупность материальных и идеальных объектов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демонстрационные и раздаточные;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• визуальные, </w:t>
      </w:r>
      <w:proofErr w:type="spellStart"/>
      <w:r w:rsidRPr="008A4C35">
        <w:rPr>
          <w:color w:val="111111"/>
          <w:sz w:val="28"/>
          <w:szCs w:val="28"/>
        </w:rPr>
        <w:t>аудийные</w:t>
      </w:r>
      <w:proofErr w:type="spellEnd"/>
      <w:r w:rsidRPr="008A4C35">
        <w:rPr>
          <w:color w:val="111111"/>
          <w:sz w:val="28"/>
          <w:szCs w:val="28"/>
        </w:rPr>
        <w:t>, аудиовизуальные;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естественные и искусственные;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реальные и виртуальные;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двигательной (оборудование для ходьбы, бега, ползания, лазанья, прыгания, занятий с мячом и др.);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игровой </w:t>
      </w:r>
      <w:r w:rsidRPr="008A4C35">
        <w:rPr>
          <w:rStyle w:val="a4"/>
          <w:color w:val="111111"/>
          <w:sz w:val="28"/>
          <w:szCs w:val="28"/>
        </w:rPr>
        <w:t>(игры, игрушки)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коммуникативной </w:t>
      </w:r>
      <w:r w:rsidRPr="008A4C35">
        <w:rPr>
          <w:rStyle w:val="a4"/>
          <w:color w:val="111111"/>
          <w:sz w:val="28"/>
          <w:szCs w:val="28"/>
        </w:rPr>
        <w:t>(дидактический материал)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чтения художественной литературы (книги для детского чтения, в том числе аудиокниги, иллюстративный материал);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трудовой </w:t>
      </w:r>
      <w:r w:rsidRPr="008A4C35">
        <w:rPr>
          <w:rStyle w:val="a4"/>
          <w:color w:val="111111"/>
          <w:sz w:val="28"/>
          <w:szCs w:val="28"/>
        </w:rPr>
        <w:t>(оборудование и инвентарь для всех видов труда)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8A4C35" w:rsidRPr="008A4C35" w:rsidRDefault="008A4C35" w:rsidP="00AA066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музыкально-художественной </w:t>
      </w:r>
      <w:r w:rsidRPr="008A4C35">
        <w:rPr>
          <w:rStyle w:val="a4"/>
          <w:color w:val="111111"/>
          <w:sz w:val="28"/>
          <w:szCs w:val="28"/>
        </w:rPr>
        <w:t>(детские музыкальные инструменты, дидактический материал и др.)</w:t>
      </w:r>
      <w:r w:rsidRPr="008A4C35">
        <w:rPr>
          <w:color w:val="111111"/>
          <w:sz w:val="28"/>
          <w:szCs w:val="28"/>
        </w:rPr>
        <w:t>.</w:t>
      </w:r>
    </w:p>
    <w:p w:rsidR="00FA5D04" w:rsidRPr="008A4C35" w:rsidRDefault="00FA5D04">
      <w:pPr>
        <w:rPr>
          <w:rFonts w:ascii="Times New Roman" w:hAnsi="Times New Roman" w:cs="Times New Roman"/>
          <w:sz w:val="28"/>
          <w:szCs w:val="28"/>
        </w:rPr>
      </w:pPr>
    </w:p>
    <w:sectPr w:rsidR="00FA5D04" w:rsidRPr="008A4C35" w:rsidSect="00FA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C35"/>
    <w:rsid w:val="00330738"/>
    <w:rsid w:val="008A4C35"/>
    <w:rsid w:val="00AA0664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E10EA-B0E3-4AA1-8384-888665F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04"/>
  </w:style>
  <w:style w:type="paragraph" w:styleId="1">
    <w:name w:val="heading 1"/>
    <w:basedOn w:val="a"/>
    <w:link w:val="10"/>
    <w:uiPriority w:val="9"/>
    <w:qFormat/>
    <w:rsid w:val="008A4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C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4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1990</Words>
  <Characters>11347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2021-07-12T03:20:00Z</dcterms:created>
  <dcterms:modified xsi:type="dcterms:W3CDTF">2023-04-23T13:52:00Z</dcterms:modified>
</cp:coreProperties>
</file>