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75" w:rsidRPr="00821B75" w:rsidRDefault="007444A0" w:rsidP="007444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Слайд 1. </w:t>
      </w:r>
      <w:r w:rsidR="00821B75" w:rsidRPr="00821B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Функциональная грамотность на уроках математики</w:t>
      </w:r>
    </w:p>
    <w:p w:rsidR="00821B75" w:rsidRPr="00821B75" w:rsidRDefault="00821B75" w:rsidP="00821B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математическая подготовка учащихся общеобразовательной школы должна быть направлена не только на формирование математической грамотности (система знания, умения, навыки, универсальные учебные действия), но и на развитие основ функциональной математической грамотности - умений использовать приобретенные знания и опыт для решен</w:t>
      </w:r>
      <w:r w:rsidR="009F4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широкого диапазона жизненных </w:t>
      </w: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 в различных сферах человеческой деятельности.</w:t>
      </w:r>
    </w:p>
    <w:p w:rsidR="00821B75" w:rsidRPr="00821B75" w:rsidRDefault="007444A0" w:rsidP="00821B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1B75"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на выявление функциональной грамотности предъявляются на основе определённой жизненной ситуации, понятной учащимся и похожей </w:t>
      </w:r>
      <w:proofErr w:type="gramStart"/>
      <w:r w:rsidR="00821B75"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821B75"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возникающие в повседневной жизни. В каждой ситуации действуют конкретные люди, среди которых есть ровесники учащихся, выполняющих тест, члены их семей, одноклассники, друзья и соседи. Обстоятельства, в которые попадают герои описываемых ситуаций, отличаются повседневностью, и варианты предлагаемых героям действий близки и понятны школьникам. Ситуация и задачи изложены простым, понятным языком, как правило, немногословно. По каждой ситуации предлагается серия заданий-задач, требующих определённых интеллектуальных действий разной степени сложности. Ситуации акцентируют вопрос «Как поступить?» и предполагают определение наиболее целесообразной модели поведения с учётом возможных альтернатив.</w:t>
      </w:r>
    </w:p>
    <w:p w:rsidR="00821B75" w:rsidRPr="00821B75" w:rsidRDefault="00821B75" w:rsidP="00821B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на выявление функциональной грамотности встречаются на всероссийских проверочных работах по математике, на государственной итоговой аттестации в 9-м и 11-м классах. Рассмотрим методы решения таких задач.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ВПР, 5 класс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изображён огород. На каждый ар (100 м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нужно 4 кг удобрений.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7E15F9" wp14:editId="2309318A">
            <wp:extent cx="2247900" cy="1471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492" t="20386" r="38981" b="54545"/>
                    <a:stretch/>
                  </pic:blipFill>
                  <pic:spPr bwMode="auto">
                    <a:xfrm>
                      <a:off x="0" y="0"/>
                      <a:ext cx="2248725" cy="1472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Сколько удобрения потребуется на данный участок?</w:t>
      </w:r>
    </w:p>
    <w:p w:rsidR="00821B75" w:rsidRPr="00821B75" w:rsidRDefault="00821B75" w:rsidP="00821B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данной задачи учащемуся нужно уметь построить математическую модель задачи, упростить ситуацию, применив возможные допущения. После этого задачу можно решить с помощью инструментов математики: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D398A3" wp14:editId="6F83437F">
            <wp:extent cx="2809875" cy="153874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492" t="37191" r="34489" b="37465"/>
                    <a:stretch/>
                  </pic:blipFill>
                  <pic:spPr bwMode="auto">
                    <a:xfrm>
                      <a:off x="0" y="0"/>
                      <a:ext cx="2810908" cy="153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Найдем площадь огорода как разность большого прямоугольника и маленького (см. рис.):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 = 50 · (20 + 20 + 20) − 20 · 10 = 3000 − 200 = 2800 м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28 ар.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удобрений потребуется 28 · 4 = 112 кг.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112.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ВПР, 7 класс</w:t>
      </w:r>
    </w:p>
    <w:p w:rsidR="00821B75" w:rsidRPr="00821B75" w:rsidRDefault="00821B75" w:rsidP="00821B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Борис работает в офисе, расположенном на шестом этаже старого здания. Однажды начальник попросил Бориса поднять в офис с первого этажа 16 коробок офисной бумаги, которую привезли из магазина. В каждой коробке 5 пачек, по 250 листов бумаги формата А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каждой пачке. Листы бумаги формата А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размер 210 мм × 297 мм, а 1 м2 бумаги весит 160 г. Грузоподъёмность лифта 350 кг. Борис весит ровно 85 кг. Сможет ли Борис подняться в лифте со всеми коробками за один раз (перегрузка лифта запрещена)? Запишите решение и ответ.</w:t>
      </w:r>
    </w:p>
    <w:p w:rsidR="00821B75" w:rsidRPr="00821B75" w:rsidRDefault="00821B75" w:rsidP="00821B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данной задачи важно умение работать с информацией, критически осмысливать ее. Учащемуся необходимо определить, какие математические знания имеют отношение к описываемой ситуации, сформулировать ситуацию математически в соответствии с заданными условиями.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Решение.</w:t>
      </w:r>
    </w:p>
    <w:p w:rsidR="00821B75" w:rsidRPr="00821B75" w:rsidRDefault="00821B75" w:rsidP="006040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16 коробках всего 250 · 5 · 16 = 20 000 листов А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Масса одного листа равна 0,21 • 0,297 • 160 = 9,982… г.</w:t>
      </w:r>
    </w:p>
    <w:p w:rsidR="00821B75" w:rsidRPr="00821B75" w:rsidRDefault="00821B75" w:rsidP="006040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меньше 10 г. Значит, масса всей бумаги (без упаковки) меньше 20000• 10 = 200 000 г, то есть меньше 200 кг. Вместе с Егором вес груза будет меньше 285 кг, то есть меньше грузоподъёмности лифта.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да.</w:t>
      </w:r>
    </w:p>
    <w:p w:rsidR="00821B75" w:rsidRPr="00821B75" w:rsidRDefault="00821B75" w:rsidP="00821B7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государственной итоговой аттестации в 9 классе в форме основного государственного экзамена практико-ориентированная задача вынесена в задание № 1, которое представляет собой решение пяти практических задач. Для того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решить данные задачи, необходимо уметь: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Выделять ключевые фразы и основные вопросы из текста заданий.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арифметические действия с натуральными числами, десятичными и обыкновенными дробями, производить возведение числа в степень, извлекать арифметический квадратный корень из числа.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Переводить единицы измерения.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Округлять числа.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число от процента и проценты от числа.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часть от числа и число по его части.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основное свойство пропорции.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уравнения, неравенства.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Разбираться в изображениях рисунков, планов и масштабе фигур на рисунках.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и пользоваться информацией из таблиц.</w:t>
      </w:r>
    </w:p>
    <w:p w:rsidR="00821B75" w:rsidRPr="00821B75" w:rsidRDefault="00821B75" w:rsidP="007444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и пользоваться заданными графиками.</w:t>
      </w:r>
    </w:p>
    <w:p w:rsidR="00821B75" w:rsidRPr="00821B75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</w:p>
    <w:p w:rsidR="00821B75" w:rsidRPr="00821B75" w:rsidRDefault="00821B75" w:rsidP="0074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1.</w:t>
      </w: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Хозяин дачного участка строит баню с парным отделением. Парное отделение имеет размеры: длина 3,5 м, ширина 2,2 м, высота 2 м. Окон в парном отделении нет, для доступа внутрь планируется дверь шириной 60 см, высота дверного проёма 1,8 м. Для прогрева парного отделения можно использовать электрическую или дровяную печь. В таблице представлены характеристики трёх печей.</w:t>
      </w:r>
    </w:p>
    <w:tbl>
      <w:tblPr>
        <w:tblW w:w="88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7"/>
        <w:gridCol w:w="1967"/>
        <w:gridCol w:w="2519"/>
        <w:gridCol w:w="1033"/>
        <w:gridCol w:w="1592"/>
      </w:tblGrid>
      <w:tr w:rsidR="00821B75" w:rsidRPr="00821B75" w:rsidTr="007444A0">
        <w:trPr>
          <w:trHeight w:val="31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  <w:t>Номер печи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  <w:t>Объем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8"/>
                <w:lang w:eastAsia="ru-RU"/>
              </w:rPr>
              <w:t>Стоимость</w:t>
            </w:r>
          </w:p>
        </w:tc>
      </w:tr>
      <w:tr w:rsidR="00821B75" w:rsidRPr="00821B75" w:rsidTr="007444A0">
        <w:trPr>
          <w:trHeight w:val="31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Дровяная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18 000</w:t>
            </w:r>
          </w:p>
        </w:tc>
      </w:tr>
      <w:tr w:rsidR="00821B75" w:rsidRPr="00821B75" w:rsidTr="007444A0">
        <w:trPr>
          <w:trHeight w:val="31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Дровяная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19 500</w:t>
            </w:r>
          </w:p>
        </w:tc>
      </w:tr>
      <w:tr w:rsidR="00821B75" w:rsidRPr="00821B75" w:rsidTr="007444A0">
        <w:trPr>
          <w:trHeight w:val="3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Электрическая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9-15,5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>15 000</w:t>
            </w:r>
          </w:p>
        </w:tc>
      </w:tr>
    </w:tbl>
    <w:p w:rsidR="00821B75" w:rsidRPr="00821B75" w:rsidRDefault="00821B75" w:rsidP="007444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установки дровяной печи дополнительных затрат не потребуется. Установка электрической печи потребует подведения специального кабеля, что обойдётся в 6500 руб.</w:t>
      </w:r>
    </w:p>
    <w:p w:rsidR="00821B75" w:rsidRPr="00821B75" w:rsidRDefault="00821B75" w:rsidP="00744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1.</w:t>
      </w: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Установите соответствие между объёмами помещения и номерами печей, для которых данный объём является наименьшим для отопления помещений. 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tbl>
      <w:tblPr>
        <w:tblW w:w="31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5"/>
        <w:gridCol w:w="417"/>
        <w:gridCol w:w="417"/>
        <w:gridCol w:w="560"/>
      </w:tblGrid>
      <w:tr w:rsidR="00821B75" w:rsidRPr="00821B75" w:rsidTr="007444A0">
        <w:trPr>
          <w:trHeight w:val="33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</w:tr>
      <w:tr w:rsidR="00821B75" w:rsidRPr="00821B75" w:rsidTr="007444A0">
        <w:trPr>
          <w:trHeight w:val="3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7444A0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Номер печи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B75" w:rsidRPr="007444A0" w:rsidRDefault="00821B75" w:rsidP="00821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821B75" w:rsidRPr="007444A0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44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Решение.</w:t>
      </w:r>
    </w:p>
    <w:p w:rsidR="00821B75" w:rsidRPr="007444A0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444A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 таблицы видно, что наименьший объем для первой печи - 8, для второй - 10, а для третьей - 9.</w:t>
      </w:r>
    </w:p>
    <w:p w:rsidR="00821B75" w:rsidRPr="007444A0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444A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Ответ: 132.</w:t>
      </w:r>
    </w:p>
    <w:p w:rsidR="00821B75" w:rsidRPr="007444A0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44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№ 2.</w:t>
      </w:r>
      <w:r w:rsidRPr="007444A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На дровяную печь, масса которой 48 кг, сделали скидку 10%. Сколько рублей стала стоить печь?</w:t>
      </w:r>
    </w:p>
    <w:p w:rsidR="00821B75" w:rsidRPr="007444A0" w:rsidRDefault="00821B75" w:rsidP="00821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44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№ 3.</w:t>
      </w:r>
      <w:r w:rsidRPr="007444A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Во сколько рублей обойдётся покупка электрической печи с установкой и доставкой, если доставка печи до дачного участка будет стоить 800 рублей?</w:t>
      </w:r>
    </w:p>
    <w:p w:rsidR="00821B75" w:rsidRPr="00821B75" w:rsidRDefault="00821B75" w:rsidP="007444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решении заданий на развитие и формирование функциональной математической грамотности учащийся должен интерпретировать полученные математические результаты и их обоснованность в контексте задачи реального мира. 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этого учащийся должен обладать определенными компетенциями: формулирование (выявление возможностей для применения и использования математики.</w:t>
      </w:r>
      <w:proofErr w:type="gram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 процессе решения задачи нужно выяснить, какой существенный математический аспект можно применить для ее анализа); применение (использование математических знаний, понятий, инструментов для решения задач) и интерпретация (размышление о выборе, рациональности, целесообразности математического решения и рассуждение в отношении конкретной задачи).</w:t>
      </w:r>
      <w:proofErr w:type="gramEnd"/>
    </w:p>
    <w:p w:rsidR="00BA2E79" w:rsidRPr="007444A0" w:rsidRDefault="00821B75" w:rsidP="007444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функциональной математической грамотности является необходимым условием становления математически образованного человека. Процесс формирования функциональной математической грамотности, </w:t>
      </w:r>
      <w:proofErr w:type="spellStart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82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математического знания в широкой трактовке носит непрерывный характер и присутствует при изучении любого курса математики, каждой темы, на каждом ур</w:t>
      </w:r>
      <w:r w:rsidR="0074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оке, во внеурочной деятельности. </w:t>
      </w:r>
      <w:bookmarkStart w:id="0" w:name="_GoBack"/>
      <w:bookmarkEnd w:id="0"/>
    </w:p>
    <w:sectPr w:rsidR="00BA2E79" w:rsidRPr="007444A0" w:rsidSect="00821B7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36"/>
    <w:multiLevelType w:val="multilevel"/>
    <w:tmpl w:val="894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C493C"/>
    <w:multiLevelType w:val="multilevel"/>
    <w:tmpl w:val="9438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D2"/>
    <w:rsid w:val="00604025"/>
    <w:rsid w:val="007444A0"/>
    <w:rsid w:val="00821B75"/>
    <w:rsid w:val="009F4BB7"/>
    <w:rsid w:val="00BA2E79"/>
    <w:rsid w:val="00E12809"/>
    <w:rsid w:val="00F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2022-12-06T11:29:00Z</dcterms:created>
  <dcterms:modified xsi:type="dcterms:W3CDTF">2022-12-06T18:26:00Z</dcterms:modified>
</cp:coreProperties>
</file>